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A8E63" w14:textId="4BAD8EDB" w:rsidR="00F614CD" w:rsidRPr="00025275" w:rsidRDefault="00982298" w:rsidP="00982298">
      <w:pPr>
        <w:spacing w:after="120"/>
        <w:jc w:val="center"/>
        <w:rPr>
          <w:rFonts w:ascii="Calibri" w:hAnsi="Calibri" w:cs="Arial"/>
          <w:b/>
          <w:sz w:val="40"/>
          <w:szCs w:val="36"/>
        </w:rPr>
      </w:pPr>
      <w:r w:rsidRPr="00025275">
        <w:rPr>
          <w:rFonts w:ascii="Calibri" w:hAnsi="Calibri" w:cs="Arial"/>
          <w:b/>
          <w:sz w:val="40"/>
          <w:szCs w:val="36"/>
        </w:rPr>
        <w:t>STAG THEATRE</w:t>
      </w:r>
    </w:p>
    <w:p w14:paraId="760E1E9F" w14:textId="77777777" w:rsidR="00F614CD" w:rsidRPr="00A83696" w:rsidRDefault="00F614CD" w:rsidP="00F614CD">
      <w:pPr>
        <w:ind w:left="720"/>
        <w:rPr>
          <w:rFonts w:ascii="Calibri" w:hAnsi="Calibri" w:cs="Arial"/>
          <w:b/>
          <w:sz w:val="40"/>
          <w:szCs w:val="36"/>
        </w:rPr>
      </w:pPr>
      <w:r w:rsidRPr="00A83696">
        <w:rPr>
          <w:rFonts w:ascii="Calibri" w:hAnsi="Calibri" w:cs="Arial"/>
          <w:b/>
          <w:sz w:val="40"/>
          <w:szCs w:val="36"/>
        </w:rPr>
        <w:t>Technical Specifications and General Constraints</w:t>
      </w:r>
    </w:p>
    <w:p w14:paraId="16B9A057" w14:textId="77777777" w:rsidR="00F614CD" w:rsidRDefault="00F614CD" w:rsidP="00F614CD">
      <w:pPr>
        <w:jc w:val="both"/>
        <w:rPr>
          <w:rFonts w:ascii="Calibri" w:hAnsi="Calibri" w:cs="Arial"/>
          <w:b/>
          <w:sz w:val="32"/>
          <w:szCs w:val="28"/>
          <w:u w:val="single"/>
        </w:rPr>
      </w:pPr>
    </w:p>
    <w:p w14:paraId="6A48F6B4" w14:textId="77777777" w:rsidR="00F614CD" w:rsidRPr="00F52820" w:rsidRDefault="00F614CD" w:rsidP="00F614CD">
      <w:pPr>
        <w:pStyle w:val="NoSpacing"/>
        <w:jc w:val="both"/>
        <w:rPr>
          <w:rFonts w:cs="Arial"/>
          <w:b/>
          <w:sz w:val="24"/>
          <w:szCs w:val="24"/>
          <w:u w:val="single"/>
        </w:rPr>
      </w:pPr>
      <w:r w:rsidRPr="00F52820">
        <w:rPr>
          <w:rFonts w:cs="Arial"/>
          <w:b/>
          <w:sz w:val="24"/>
          <w:szCs w:val="24"/>
          <w:u w:val="single"/>
        </w:rPr>
        <w:t>General Constraints</w:t>
      </w:r>
    </w:p>
    <w:p w14:paraId="0C2D5413" w14:textId="024EF24E" w:rsidR="00F614CD" w:rsidRPr="00F52820" w:rsidRDefault="00F614CD" w:rsidP="00F614CD">
      <w:pPr>
        <w:pStyle w:val="NoSpacing"/>
        <w:rPr>
          <w:rFonts w:cs="Arial"/>
          <w:sz w:val="20"/>
          <w:szCs w:val="20"/>
        </w:rPr>
      </w:pPr>
      <w:r w:rsidRPr="00F52820">
        <w:rPr>
          <w:rFonts w:cs="Arial"/>
          <w:sz w:val="20"/>
          <w:szCs w:val="20"/>
        </w:rPr>
        <w:t>The Stag Community Arts Centre functions as a</w:t>
      </w:r>
      <w:r w:rsidR="00F813D0">
        <w:rPr>
          <w:rFonts w:cs="Arial"/>
          <w:sz w:val="20"/>
          <w:szCs w:val="20"/>
        </w:rPr>
        <w:t>n</w:t>
      </w:r>
      <w:r w:rsidRPr="00F52820">
        <w:rPr>
          <w:rFonts w:cs="Arial"/>
          <w:sz w:val="20"/>
          <w:szCs w:val="20"/>
        </w:rPr>
        <w:t xml:space="preserve"> excellent value, low hire charge venue in line with its objectives of serving both its community as well as that of professional hirers.</w:t>
      </w:r>
    </w:p>
    <w:p w14:paraId="41FF19F8" w14:textId="77777777" w:rsidR="00F614CD" w:rsidRPr="00F52820" w:rsidRDefault="00F614CD" w:rsidP="00F614CD">
      <w:pPr>
        <w:pStyle w:val="NoSpacing"/>
        <w:rPr>
          <w:rFonts w:cs="Arial"/>
          <w:sz w:val="20"/>
          <w:szCs w:val="20"/>
        </w:rPr>
      </w:pPr>
    </w:p>
    <w:p w14:paraId="72941A5B" w14:textId="37E73BAB" w:rsidR="00F614CD" w:rsidRPr="00F52820" w:rsidRDefault="00F614CD" w:rsidP="00F614CD">
      <w:pPr>
        <w:pStyle w:val="NoSpacing"/>
        <w:rPr>
          <w:rFonts w:cs="Arial"/>
          <w:sz w:val="20"/>
          <w:szCs w:val="20"/>
        </w:rPr>
      </w:pPr>
      <w:r w:rsidRPr="00F52820">
        <w:rPr>
          <w:rFonts w:cs="Arial"/>
          <w:sz w:val="20"/>
          <w:szCs w:val="20"/>
        </w:rPr>
        <w:t xml:space="preserve">One way of maintaining a </w:t>
      </w:r>
      <w:r w:rsidR="00F813D0" w:rsidRPr="00F52820">
        <w:rPr>
          <w:rFonts w:cs="Arial"/>
          <w:sz w:val="20"/>
          <w:szCs w:val="20"/>
        </w:rPr>
        <w:t>low-cost</w:t>
      </w:r>
      <w:r w:rsidRPr="00F52820">
        <w:rPr>
          <w:rFonts w:cs="Arial"/>
          <w:sz w:val="20"/>
          <w:szCs w:val="20"/>
        </w:rPr>
        <w:t xml:space="preserve"> base is to control the amount of technical input hours per show to an economic level in line with an all-in single hire charge.  We are always pleased to discuss other requirements for which we would be happy to provide estimates on a time and materials basis.  The notes below hope to convey why we think our approach meets Hirers’ needs for a low-cost venue.</w:t>
      </w:r>
    </w:p>
    <w:p w14:paraId="36C3F80A" w14:textId="77777777" w:rsidR="00F614CD" w:rsidRPr="00F52820" w:rsidRDefault="00F614CD" w:rsidP="00F614CD">
      <w:pPr>
        <w:pStyle w:val="NoSpacing"/>
        <w:rPr>
          <w:rFonts w:cs="Arial"/>
          <w:sz w:val="20"/>
          <w:szCs w:val="20"/>
        </w:rPr>
      </w:pPr>
    </w:p>
    <w:tbl>
      <w:tblPr>
        <w:tblW w:w="5000" w:type="pct"/>
        <w:tblLook w:val="01E0" w:firstRow="1" w:lastRow="1" w:firstColumn="1" w:lastColumn="1" w:noHBand="0" w:noVBand="0"/>
      </w:tblPr>
      <w:tblGrid>
        <w:gridCol w:w="2061"/>
        <w:gridCol w:w="7435"/>
      </w:tblGrid>
      <w:tr w:rsidR="00F614CD" w:rsidRPr="00F52820" w14:paraId="371BD5B1" w14:textId="77777777" w:rsidTr="00EF1A45">
        <w:tc>
          <w:tcPr>
            <w:tcW w:w="970" w:type="pct"/>
            <w:shd w:val="clear" w:color="auto" w:fill="auto"/>
          </w:tcPr>
          <w:p w14:paraId="170F6F87" w14:textId="77777777" w:rsidR="00F614CD" w:rsidRPr="00F52820" w:rsidRDefault="00F614CD" w:rsidP="00EF1A45">
            <w:pPr>
              <w:pStyle w:val="NoSpacing"/>
              <w:rPr>
                <w:rFonts w:cs="Arial"/>
                <w:b/>
                <w:bCs/>
                <w:sz w:val="20"/>
                <w:szCs w:val="20"/>
              </w:rPr>
            </w:pPr>
            <w:r w:rsidRPr="00F52820">
              <w:rPr>
                <w:rFonts w:cs="Arial"/>
                <w:b/>
                <w:bCs/>
                <w:sz w:val="20"/>
                <w:szCs w:val="20"/>
              </w:rPr>
              <w:t>Operations Meeting</w:t>
            </w:r>
          </w:p>
        </w:tc>
        <w:tc>
          <w:tcPr>
            <w:tcW w:w="4030" w:type="pct"/>
            <w:shd w:val="clear" w:color="auto" w:fill="auto"/>
          </w:tcPr>
          <w:p w14:paraId="463643FE" w14:textId="77777777" w:rsidR="00F614CD" w:rsidRDefault="00F614CD" w:rsidP="00EF1A45">
            <w:pPr>
              <w:pStyle w:val="NoSpacing"/>
              <w:rPr>
                <w:rFonts w:cs="Arial"/>
                <w:sz w:val="20"/>
                <w:szCs w:val="20"/>
              </w:rPr>
            </w:pPr>
            <w:r w:rsidRPr="00F52820">
              <w:rPr>
                <w:rFonts w:cs="Arial"/>
                <w:sz w:val="20"/>
                <w:szCs w:val="20"/>
              </w:rPr>
              <w:t>We aim to completely understand the needs of our hirers and with this in mind we hold a pre-performance operations meeting to discuss all administrative, front of house and technical requirements of your show.  This is most usefully done at The Stag but we can arrange a tele-conference call with you and your technical staff if that is more suitable for you.</w:t>
            </w:r>
          </w:p>
          <w:p w14:paraId="2ADB38B9" w14:textId="77777777" w:rsidR="00F614CD" w:rsidRPr="00F52820" w:rsidRDefault="00F614CD" w:rsidP="00EF1A45">
            <w:pPr>
              <w:pStyle w:val="NoSpacing"/>
              <w:rPr>
                <w:rFonts w:cs="Arial"/>
                <w:sz w:val="20"/>
                <w:szCs w:val="20"/>
              </w:rPr>
            </w:pPr>
          </w:p>
        </w:tc>
      </w:tr>
      <w:tr w:rsidR="00F614CD" w:rsidRPr="00F52820" w14:paraId="63A8D066" w14:textId="77777777" w:rsidTr="00EF1A45">
        <w:tc>
          <w:tcPr>
            <w:tcW w:w="970" w:type="pct"/>
            <w:shd w:val="clear" w:color="auto" w:fill="auto"/>
          </w:tcPr>
          <w:p w14:paraId="41E1C1E4" w14:textId="77777777" w:rsidR="00F614CD" w:rsidRPr="00F52820" w:rsidRDefault="00F614CD" w:rsidP="00EF1A45">
            <w:pPr>
              <w:pStyle w:val="NoSpacing"/>
              <w:rPr>
                <w:rFonts w:cs="Arial"/>
                <w:b/>
                <w:sz w:val="20"/>
                <w:szCs w:val="20"/>
              </w:rPr>
            </w:pPr>
            <w:r w:rsidRPr="00F52820">
              <w:rPr>
                <w:rFonts w:cs="Arial"/>
                <w:b/>
                <w:sz w:val="20"/>
                <w:szCs w:val="20"/>
              </w:rPr>
              <w:t>Lighting</w:t>
            </w:r>
          </w:p>
        </w:tc>
        <w:tc>
          <w:tcPr>
            <w:tcW w:w="4030" w:type="pct"/>
            <w:shd w:val="clear" w:color="auto" w:fill="auto"/>
          </w:tcPr>
          <w:p w14:paraId="0CD81276" w14:textId="77777777" w:rsidR="00F614CD" w:rsidRPr="00F52820" w:rsidRDefault="00F614CD" w:rsidP="00EF1A45">
            <w:pPr>
              <w:pStyle w:val="NoSpacing"/>
              <w:rPr>
                <w:rFonts w:cs="Arial"/>
                <w:sz w:val="20"/>
                <w:szCs w:val="20"/>
              </w:rPr>
            </w:pPr>
            <w:r w:rsidRPr="00F52820">
              <w:rPr>
                <w:rFonts w:cs="Arial"/>
                <w:sz w:val="20"/>
                <w:szCs w:val="20"/>
              </w:rPr>
              <w:t>A comprehensive fixed rig is offered, designed to meet the needs of most hirers (based on our experience of their requirements).  Minor alterations to this rig to meet specific requirements are possible and are done on the day of the performance.  Any changes to any of the fixed house fixtures will need to be returned at the end of the booking.</w:t>
            </w:r>
          </w:p>
          <w:p w14:paraId="5848E90C" w14:textId="77777777" w:rsidR="00F614CD" w:rsidRPr="00F52820" w:rsidRDefault="00F614CD" w:rsidP="00EF1A45">
            <w:pPr>
              <w:pStyle w:val="NoSpacing"/>
              <w:rPr>
                <w:rFonts w:cs="Arial"/>
                <w:sz w:val="20"/>
                <w:szCs w:val="20"/>
              </w:rPr>
            </w:pPr>
          </w:p>
          <w:p w14:paraId="00214356" w14:textId="77777777" w:rsidR="00F614CD" w:rsidRDefault="00F614CD" w:rsidP="00EF1A45">
            <w:pPr>
              <w:pStyle w:val="NoSpacing"/>
              <w:rPr>
                <w:rFonts w:cs="Arial"/>
                <w:sz w:val="20"/>
                <w:szCs w:val="20"/>
              </w:rPr>
            </w:pPr>
            <w:r w:rsidRPr="00F52820">
              <w:rPr>
                <w:rFonts w:cs="Arial"/>
                <w:sz w:val="20"/>
                <w:szCs w:val="20"/>
              </w:rPr>
              <w:t>We prefer not to make major alterations to the rig but are happy to do so where the complexity of your show may demand it.  These changes need to be discussed in detail in advance of the performance date.  If alterations are agreed, a condition will be that the rig is returned to the fixed design.  In the event that the rig is not returned to the fixed design a re-focussing charge will be made.</w:t>
            </w:r>
          </w:p>
          <w:p w14:paraId="1720E2C8" w14:textId="77777777" w:rsidR="00F614CD" w:rsidRPr="00F52820" w:rsidRDefault="00F614CD" w:rsidP="00EF1A45">
            <w:pPr>
              <w:pStyle w:val="NoSpacing"/>
              <w:rPr>
                <w:rFonts w:cs="Arial"/>
                <w:sz w:val="20"/>
                <w:szCs w:val="20"/>
              </w:rPr>
            </w:pPr>
          </w:p>
        </w:tc>
      </w:tr>
      <w:tr w:rsidR="00F614CD" w:rsidRPr="00F52820" w14:paraId="6A23AD5C" w14:textId="77777777" w:rsidTr="00EF1A45">
        <w:tc>
          <w:tcPr>
            <w:tcW w:w="970" w:type="pct"/>
            <w:shd w:val="clear" w:color="auto" w:fill="auto"/>
          </w:tcPr>
          <w:p w14:paraId="5E4FB4AC" w14:textId="77777777" w:rsidR="00F614CD" w:rsidRPr="00F52820" w:rsidRDefault="00F614CD" w:rsidP="00EF1A45">
            <w:pPr>
              <w:pStyle w:val="NoSpacing"/>
              <w:rPr>
                <w:rFonts w:cs="Arial"/>
                <w:sz w:val="20"/>
                <w:szCs w:val="20"/>
              </w:rPr>
            </w:pPr>
            <w:r w:rsidRPr="00F52820">
              <w:rPr>
                <w:rFonts w:cs="Arial"/>
                <w:b/>
                <w:sz w:val="20"/>
                <w:szCs w:val="20"/>
              </w:rPr>
              <w:t>Sound</w:t>
            </w:r>
          </w:p>
        </w:tc>
        <w:tc>
          <w:tcPr>
            <w:tcW w:w="4030" w:type="pct"/>
            <w:shd w:val="clear" w:color="auto" w:fill="auto"/>
          </w:tcPr>
          <w:p w14:paraId="32D311D0" w14:textId="77777777" w:rsidR="00F614CD" w:rsidRDefault="00F614CD" w:rsidP="00EF1A45">
            <w:pPr>
              <w:pStyle w:val="NoSpacing"/>
              <w:rPr>
                <w:rFonts w:cs="Arial"/>
                <w:sz w:val="20"/>
                <w:szCs w:val="20"/>
              </w:rPr>
            </w:pPr>
            <w:r w:rsidRPr="00F52820">
              <w:rPr>
                <w:rFonts w:cs="Arial"/>
                <w:sz w:val="20"/>
                <w:szCs w:val="20"/>
              </w:rPr>
              <w:t xml:space="preserve">We have an in house PA system installed in 2015 which has been tuned to the auditorium.  It is controlled by an Behringer X32 digital sound desk with two S16 Stage boxes.  The system includes mid-auditorium flown delay speakers, two under-stage subs and four front fill speakers. </w:t>
            </w:r>
          </w:p>
          <w:p w14:paraId="665F1E8B" w14:textId="77777777" w:rsidR="00F614CD" w:rsidRPr="00F52820" w:rsidRDefault="00F614CD" w:rsidP="00EF1A45">
            <w:pPr>
              <w:pStyle w:val="NoSpacing"/>
              <w:rPr>
                <w:rFonts w:cs="Arial"/>
                <w:sz w:val="20"/>
                <w:szCs w:val="20"/>
              </w:rPr>
            </w:pPr>
          </w:p>
        </w:tc>
      </w:tr>
      <w:tr w:rsidR="00F614CD" w:rsidRPr="00F52820" w14:paraId="22DF6870" w14:textId="77777777" w:rsidTr="00EF1A45">
        <w:tc>
          <w:tcPr>
            <w:tcW w:w="970" w:type="pct"/>
            <w:shd w:val="clear" w:color="auto" w:fill="auto"/>
          </w:tcPr>
          <w:p w14:paraId="75BE8DB7" w14:textId="77777777" w:rsidR="00F614CD" w:rsidRPr="00F52820" w:rsidRDefault="00F614CD" w:rsidP="00EF1A45">
            <w:pPr>
              <w:pStyle w:val="NoSpacing"/>
              <w:rPr>
                <w:rFonts w:cs="Arial"/>
                <w:b/>
                <w:sz w:val="20"/>
                <w:szCs w:val="20"/>
              </w:rPr>
            </w:pPr>
            <w:r w:rsidRPr="00F52820">
              <w:rPr>
                <w:rFonts w:cs="Arial"/>
                <w:b/>
                <w:sz w:val="20"/>
                <w:szCs w:val="20"/>
              </w:rPr>
              <w:t>Sets</w:t>
            </w:r>
          </w:p>
        </w:tc>
        <w:tc>
          <w:tcPr>
            <w:tcW w:w="4030" w:type="pct"/>
            <w:shd w:val="clear" w:color="auto" w:fill="auto"/>
          </w:tcPr>
          <w:p w14:paraId="2A4FA9E1" w14:textId="77777777" w:rsidR="00F614CD" w:rsidRPr="00F52820" w:rsidRDefault="00F614CD" w:rsidP="00EF1A45">
            <w:pPr>
              <w:pStyle w:val="NoSpacing"/>
              <w:rPr>
                <w:rFonts w:cs="Arial"/>
                <w:sz w:val="20"/>
                <w:szCs w:val="20"/>
              </w:rPr>
            </w:pPr>
            <w:r w:rsidRPr="00F52820">
              <w:rPr>
                <w:rFonts w:cs="Arial"/>
                <w:sz w:val="20"/>
                <w:szCs w:val="20"/>
              </w:rPr>
              <w:t>We aim to accommodate most hirer set requirements provided that we believe they meet sensible health and safety criteria – we do not want anyone exposed to undue risk on our premises and we believe that hirers will understand our position.</w:t>
            </w:r>
          </w:p>
          <w:p w14:paraId="4D34F514" w14:textId="77777777" w:rsidR="00F614CD" w:rsidRPr="00F52820" w:rsidRDefault="00F614CD" w:rsidP="00EF1A45">
            <w:pPr>
              <w:pStyle w:val="NoSpacing"/>
              <w:rPr>
                <w:rFonts w:cs="Arial"/>
                <w:sz w:val="20"/>
                <w:szCs w:val="20"/>
              </w:rPr>
            </w:pPr>
          </w:p>
          <w:p w14:paraId="03AAE007" w14:textId="77777777" w:rsidR="00F614CD" w:rsidRDefault="00F614CD" w:rsidP="00EF1A45">
            <w:pPr>
              <w:pStyle w:val="NoSpacing"/>
              <w:rPr>
                <w:rFonts w:cs="Arial"/>
                <w:sz w:val="20"/>
                <w:szCs w:val="20"/>
              </w:rPr>
            </w:pPr>
            <w:r w:rsidRPr="00F52820">
              <w:rPr>
                <w:rFonts w:cs="Arial"/>
                <w:sz w:val="20"/>
                <w:szCs w:val="20"/>
              </w:rPr>
              <w:t>We want to work cooperatively with hirers, so any hirer who feels that their set requirements may be in some way innovative or pushing the boundaries is encouraged to discuss their plans at the earliest opportunity and particularly in detail at the operations meeting.</w:t>
            </w:r>
          </w:p>
          <w:p w14:paraId="4D612543" w14:textId="77777777" w:rsidR="00F614CD" w:rsidRPr="00F52820" w:rsidRDefault="00F614CD" w:rsidP="00EF1A45">
            <w:pPr>
              <w:pStyle w:val="NoSpacing"/>
              <w:rPr>
                <w:rFonts w:cs="Arial"/>
                <w:sz w:val="20"/>
                <w:szCs w:val="20"/>
              </w:rPr>
            </w:pPr>
          </w:p>
        </w:tc>
      </w:tr>
      <w:tr w:rsidR="00F614CD" w:rsidRPr="00F52820" w14:paraId="2B9C59C3" w14:textId="77777777" w:rsidTr="00EF1A45">
        <w:tc>
          <w:tcPr>
            <w:tcW w:w="970" w:type="pct"/>
            <w:shd w:val="clear" w:color="auto" w:fill="auto"/>
          </w:tcPr>
          <w:p w14:paraId="6FB65625" w14:textId="77777777" w:rsidR="00F614CD" w:rsidRPr="00F52820" w:rsidRDefault="00F614CD" w:rsidP="00EF1A45">
            <w:pPr>
              <w:pStyle w:val="NoSpacing"/>
              <w:rPr>
                <w:rFonts w:cs="Arial"/>
                <w:sz w:val="20"/>
                <w:szCs w:val="20"/>
              </w:rPr>
            </w:pPr>
            <w:r w:rsidRPr="00F52820">
              <w:rPr>
                <w:rFonts w:cs="Arial"/>
                <w:b/>
                <w:sz w:val="20"/>
                <w:szCs w:val="20"/>
              </w:rPr>
              <w:t>Pyros/Strobes/Special Effects/Other Potentially Dangerous Performance Elements</w:t>
            </w:r>
          </w:p>
        </w:tc>
        <w:tc>
          <w:tcPr>
            <w:tcW w:w="4030" w:type="pct"/>
            <w:shd w:val="clear" w:color="auto" w:fill="auto"/>
          </w:tcPr>
          <w:p w14:paraId="4113B1E4" w14:textId="77777777" w:rsidR="00F614CD" w:rsidRPr="00F52820" w:rsidRDefault="00F614CD" w:rsidP="00EF1A45">
            <w:pPr>
              <w:pStyle w:val="NoSpacing"/>
              <w:rPr>
                <w:rFonts w:cs="Arial"/>
                <w:sz w:val="20"/>
                <w:szCs w:val="20"/>
              </w:rPr>
            </w:pPr>
            <w:r w:rsidRPr="00F52820">
              <w:rPr>
                <w:rFonts w:cs="Arial"/>
                <w:sz w:val="20"/>
                <w:szCs w:val="20"/>
              </w:rPr>
              <w:t xml:space="preserve">We want to accommodate as wide a range of technical innovation as possible within the bounds of normal regard for the safety of audience, performers and our staff.  We are happy to discuss any such performance elements with hirers at the earliest possible opportunity.  All such performance elements will be subject to individual risk assessment (please email </w:t>
            </w:r>
            <w:hyperlink r:id="rId11" w:history="1">
              <w:r w:rsidRPr="00F52820">
                <w:rPr>
                  <w:rStyle w:val="Hyperlink"/>
                  <w:rFonts w:cs="Arial"/>
                  <w:sz w:val="20"/>
                  <w:szCs w:val="20"/>
                </w:rPr>
                <w:t>operations@stagsevenoaks.co.uk</w:t>
              </w:r>
            </w:hyperlink>
            <w:r w:rsidRPr="00F52820">
              <w:rPr>
                <w:rFonts w:cs="Arial"/>
                <w:sz w:val="20"/>
                <w:szCs w:val="20"/>
              </w:rPr>
              <w:t xml:space="preserve"> for a risk assessment template) and may only be included in performances with express permission of The Stag management and under the control of an ASP qualified technician.</w:t>
            </w:r>
          </w:p>
        </w:tc>
      </w:tr>
    </w:tbl>
    <w:p w14:paraId="282C50D4" w14:textId="77777777" w:rsidR="00F614CD" w:rsidRDefault="00F614CD" w:rsidP="00F614CD">
      <w:pPr>
        <w:jc w:val="both"/>
        <w:rPr>
          <w:rFonts w:ascii="Calibri" w:hAnsi="Calibri" w:cs="Arial"/>
          <w:b/>
          <w:sz w:val="32"/>
          <w:szCs w:val="28"/>
          <w:u w:val="single"/>
        </w:rPr>
      </w:pPr>
    </w:p>
    <w:p w14:paraId="47259754" w14:textId="77777777" w:rsidR="00F614CD" w:rsidRDefault="00F614CD" w:rsidP="00F614CD">
      <w:pPr>
        <w:rPr>
          <w:rFonts w:ascii="Calibri" w:hAnsi="Calibri" w:cs="Arial"/>
          <w:b/>
          <w:sz w:val="32"/>
          <w:szCs w:val="28"/>
          <w:u w:val="single"/>
        </w:rPr>
      </w:pPr>
      <w:r>
        <w:rPr>
          <w:rFonts w:ascii="Calibri" w:hAnsi="Calibri" w:cs="Arial"/>
          <w:b/>
          <w:sz w:val="32"/>
          <w:szCs w:val="28"/>
          <w:u w:val="single"/>
        </w:rPr>
        <w:br w:type="page"/>
      </w:r>
    </w:p>
    <w:p w14:paraId="082B41D8" w14:textId="77777777" w:rsidR="00F614CD" w:rsidRPr="00F52820" w:rsidRDefault="00F614CD" w:rsidP="00F614CD">
      <w:pPr>
        <w:pStyle w:val="NoSpacing"/>
        <w:jc w:val="both"/>
        <w:rPr>
          <w:rFonts w:cs="Arial"/>
          <w:b/>
          <w:sz w:val="24"/>
          <w:szCs w:val="24"/>
          <w:u w:val="single"/>
        </w:rPr>
      </w:pPr>
      <w:r w:rsidRPr="00F52820">
        <w:rPr>
          <w:rFonts w:cs="Arial"/>
          <w:b/>
          <w:sz w:val="24"/>
          <w:szCs w:val="24"/>
          <w:u w:val="single"/>
        </w:rPr>
        <w:lastRenderedPageBreak/>
        <w:t>Main Theatre</w:t>
      </w:r>
    </w:p>
    <w:p w14:paraId="7E89A427" w14:textId="77777777" w:rsidR="00F614CD" w:rsidRPr="00284986" w:rsidRDefault="00F614CD" w:rsidP="00F614CD">
      <w:pPr>
        <w:pStyle w:val="NoSpacing"/>
        <w:jc w:val="both"/>
        <w:rPr>
          <w:rFonts w:cs="Arial"/>
          <w:sz w:val="24"/>
          <w:szCs w:val="24"/>
        </w:rPr>
      </w:pPr>
    </w:p>
    <w:p w14:paraId="016B5E37" w14:textId="77777777" w:rsidR="00F614CD" w:rsidRPr="00284986" w:rsidRDefault="00F614CD" w:rsidP="00F614CD">
      <w:pPr>
        <w:pStyle w:val="NoSpacing"/>
        <w:jc w:val="both"/>
        <w:rPr>
          <w:rFonts w:cs="Arial"/>
          <w:b/>
          <w:sz w:val="24"/>
          <w:szCs w:val="24"/>
        </w:rPr>
      </w:pPr>
      <w:r w:rsidRPr="00284986">
        <w:rPr>
          <w:rFonts w:cs="Arial"/>
          <w:b/>
          <w:sz w:val="24"/>
          <w:szCs w:val="24"/>
        </w:rPr>
        <w:t xml:space="preserve">Stage dimensions </w:t>
      </w:r>
    </w:p>
    <w:p w14:paraId="0F0A02C8" w14:textId="5317CF36"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 xml:space="preserve">Effective acting area 10.4m wide x 12m deep </w:t>
      </w:r>
    </w:p>
    <w:p w14:paraId="0E1958E0" w14:textId="53753ADC"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 xml:space="preserve">SR wall to SL wall 18.25m </w:t>
      </w:r>
    </w:p>
    <w:p w14:paraId="7D733A6A" w14:textId="535FE782"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 xml:space="preserve">Front of apron to rear hemp bar 12.0m </w:t>
      </w:r>
    </w:p>
    <w:p w14:paraId="4894DD12" w14:textId="21413B0C"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 xml:space="preserve">Width of proscenium 10.45m </w:t>
      </w:r>
    </w:p>
    <w:p w14:paraId="11F1D4A2" w14:textId="5E830683"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 xml:space="preserve">Depth of apron to below pros 2.1m </w:t>
      </w:r>
    </w:p>
    <w:p w14:paraId="0576FD35" w14:textId="639DB08C"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Back dock 11.5m wide x 8m deep (quarter depth occupied by bleachers)</w:t>
      </w:r>
      <w:r w:rsidRPr="00C80BD8">
        <w:rPr>
          <w:rFonts w:cs="Arial"/>
        </w:rPr>
        <w:tab/>
      </w:r>
    </w:p>
    <w:p w14:paraId="40DC9021" w14:textId="77777777" w:rsidR="00F614CD" w:rsidRDefault="00F614CD" w:rsidP="00634AD2">
      <w:pPr>
        <w:pStyle w:val="NoSpacing"/>
        <w:numPr>
          <w:ilvl w:val="0"/>
          <w:numId w:val="3"/>
        </w:numPr>
        <w:tabs>
          <w:tab w:val="clear" w:pos="720"/>
          <w:tab w:val="num" w:pos="284"/>
        </w:tabs>
        <w:ind w:hanging="720"/>
        <w:jc w:val="both"/>
        <w:rPr>
          <w:rFonts w:cs="Arial"/>
        </w:rPr>
      </w:pPr>
      <w:r w:rsidRPr="00C80BD8">
        <w:rPr>
          <w:rFonts w:cs="Arial"/>
        </w:rPr>
        <w:t>Dock Doors USR wall from lorry lift 2.09m wide x 1.80m high</w:t>
      </w:r>
    </w:p>
    <w:p w14:paraId="68920C77" w14:textId="77777777" w:rsidR="00F614CD" w:rsidRPr="00C80BD8" w:rsidRDefault="00F614CD" w:rsidP="00F614CD">
      <w:pPr>
        <w:pStyle w:val="NoSpacing"/>
        <w:ind w:firstLine="720"/>
        <w:jc w:val="both"/>
        <w:rPr>
          <w:rFonts w:cs="Arial"/>
        </w:rPr>
      </w:pPr>
    </w:p>
    <w:p w14:paraId="45F52033" w14:textId="77777777" w:rsidR="00F614CD" w:rsidRPr="00284986" w:rsidRDefault="00F614CD" w:rsidP="00F614CD">
      <w:pPr>
        <w:pStyle w:val="NoSpacing"/>
        <w:jc w:val="both"/>
        <w:rPr>
          <w:rFonts w:cs="Arial"/>
          <w:b/>
          <w:sz w:val="24"/>
          <w:szCs w:val="24"/>
        </w:rPr>
      </w:pPr>
      <w:r w:rsidRPr="00284986">
        <w:rPr>
          <w:rFonts w:cs="Arial"/>
          <w:b/>
          <w:sz w:val="24"/>
          <w:szCs w:val="24"/>
        </w:rPr>
        <w:t xml:space="preserve">Grid </w:t>
      </w:r>
    </w:p>
    <w:p w14:paraId="67E11EBD" w14:textId="338AC659"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 xml:space="preserve">Grid height downstage 5.95m dropping quite suddenly to 5.20m at the hemp bars </w:t>
      </w:r>
    </w:p>
    <w:p w14:paraId="42652D2C" w14:textId="6DE815DA"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LX Advance Bars 1 – 4 FOH Electric winch bars 250Kg SWL</w:t>
      </w:r>
    </w:p>
    <w:p w14:paraId="3E82DC22" w14:textId="7B9B3E02"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LX 1 first above the pros. Electric winch bar 250Kg SWL</w:t>
      </w:r>
    </w:p>
    <w:p w14:paraId="3D43D473" w14:textId="0DA6CFA3"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LX 2 – 8 - Hand winch bars 250Kg SWL</w:t>
      </w:r>
    </w:p>
    <w:p w14:paraId="6E3A2048" w14:textId="53784BE6"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Hemps 1 – 3: At rear of stage; lift cloths + track only</w:t>
      </w:r>
    </w:p>
    <w:p w14:paraId="46F5688F" w14:textId="77777777" w:rsidR="00F614CD" w:rsidRPr="00C80BD8" w:rsidRDefault="00F614CD" w:rsidP="00F614CD">
      <w:pPr>
        <w:pStyle w:val="NoSpacing"/>
        <w:jc w:val="both"/>
        <w:rPr>
          <w:rFonts w:cs="Arial"/>
        </w:rPr>
      </w:pPr>
    </w:p>
    <w:p w14:paraId="4FB92046" w14:textId="77777777" w:rsidR="00F614CD" w:rsidRPr="00C80BD8" w:rsidRDefault="00F614CD" w:rsidP="00F614CD">
      <w:pPr>
        <w:pStyle w:val="NoSpacing"/>
        <w:rPr>
          <w:rFonts w:cs="Arial"/>
        </w:rPr>
      </w:pPr>
      <w:r w:rsidRPr="00C80BD8">
        <w:rPr>
          <w:rFonts w:cs="Arial"/>
        </w:rPr>
        <w:t xml:space="preserve">Principle diagrams are given in pp2-6 below. </w:t>
      </w:r>
    </w:p>
    <w:p w14:paraId="0C17ED9B" w14:textId="77777777" w:rsidR="00F614CD" w:rsidRPr="00C80BD8" w:rsidRDefault="00F614CD" w:rsidP="00F614CD">
      <w:pPr>
        <w:pStyle w:val="NoSpacing"/>
        <w:ind w:firstLine="720"/>
        <w:jc w:val="both"/>
        <w:rPr>
          <w:rFonts w:cs="Arial"/>
        </w:rPr>
      </w:pPr>
    </w:p>
    <w:p w14:paraId="0D03146D" w14:textId="77777777" w:rsidR="00F614CD" w:rsidRPr="00C80BD8" w:rsidRDefault="00F614CD" w:rsidP="00F614CD">
      <w:pPr>
        <w:pStyle w:val="NoSpacing"/>
        <w:jc w:val="both"/>
        <w:rPr>
          <w:rFonts w:cs="Arial"/>
          <w:b/>
          <w:sz w:val="24"/>
          <w:szCs w:val="24"/>
        </w:rPr>
      </w:pPr>
      <w:r w:rsidRPr="00C80BD8">
        <w:rPr>
          <w:rFonts w:cs="Arial"/>
          <w:b/>
          <w:sz w:val="24"/>
          <w:szCs w:val="24"/>
        </w:rPr>
        <w:t xml:space="preserve">Track </w:t>
      </w:r>
    </w:p>
    <w:p w14:paraId="4A334727" w14:textId="49048C6C"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One full length halls T60 with runners. (Fixed DS)</w:t>
      </w:r>
    </w:p>
    <w:p w14:paraId="2C3D8DCB" w14:textId="77777777"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One full length halls T60 with runners. (Moveable)</w:t>
      </w:r>
    </w:p>
    <w:p w14:paraId="50756A6E" w14:textId="1D19F478"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One full length Triple-E Erail with runners. (Moveable)</w:t>
      </w:r>
    </w:p>
    <w:p w14:paraId="4380D4F4" w14:textId="77777777" w:rsidR="00F614CD" w:rsidRPr="00C80BD8" w:rsidRDefault="00F614CD" w:rsidP="00F614CD">
      <w:pPr>
        <w:pStyle w:val="NoSpacing"/>
        <w:jc w:val="both"/>
        <w:rPr>
          <w:rFonts w:cs="Arial"/>
        </w:rPr>
      </w:pPr>
    </w:p>
    <w:p w14:paraId="40766A0F" w14:textId="77777777" w:rsidR="00F614CD" w:rsidRPr="00284986" w:rsidRDefault="00F614CD" w:rsidP="00F614CD">
      <w:pPr>
        <w:pStyle w:val="NoSpacing"/>
        <w:jc w:val="both"/>
        <w:rPr>
          <w:rFonts w:cs="Arial"/>
          <w:b/>
          <w:sz w:val="24"/>
          <w:szCs w:val="24"/>
        </w:rPr>
      </w:pPr>
      <w:r w:rsidRPr="00284986">
        <w:rPr>
          <w:rFonts w:cs="Arial"/>
          <w:b/>
          <w:sz w:val="24"/>
          <w:szCs w:val="24"/>
        </w:rPr>
        <w:t>Masking</w:t>
      </w:r>
    </w:p>
    <w:p w14:paraId="19CF9DFD" w14:textId="7C89CD4D"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 xml:space="preserve">Six 5.2m x 2m black legs  </w:t>
      </w:r>
    </w:p>
    <w:p w14:paraId="4CECB2E6" w14:textId="4D960E0A"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 xml:space="preserve">Various serge black legs and cloths </w:t>
      </w:r>
    </w:p>
    <w:p w14:paraId="2F98000A" w14:textId="77777777" w:rsidR="00F614CD" w:rsidRPr="00C80BD8" w:rsidRDefault="00F614CD" w:rsidP="00F614CD">
      <w:pPr>
        <w:pStyle w:val="NoSpacing"/>
        <w:jc w:val="both"/>
        <w:rPr>
          <w:rFonts w:cs="Arial"/>
        </w:rPr>
      </w:pPr>
    </w:p>
    <w:p w14:paraId="75465B58" w14:textId="77777777" w:rsidR="00F614CD" w:rsidRPr="00284986" w:rsidRDefault="00F614CD" w:rsidP="00F614CD">
      <w:pPr>
        <w:pStyle w:val="NoSpacing"/>
        <w:jc w:val="both"/>
        <w:rPr>
          <w:rFonts w:cs="Arial"/>
          <w:b/>
          <w:sz w:val="24"/>
          <w:szCs w:val="24"/>
        </w:rPr>
      </w:pPr>
      <w:r w:rsidRPr="00284986">
        <w:rPr>
          <w:rFonts w:cs="Arial"/>
          <w:b/>
          <w:sz w:val="24"/>
          <w:szCs w:val="24"/>
        </w:rPr>
        <w:t xml:space="preserve">Tabs </w:t>
      </w:r>
    </w:p>
    <w:p w14:paraId="272B2566" w14:textId="77777777"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 xml:space="preserve">Pale blue house tabs operated by electric winch in SL wing. </w:t>
      </w:r>
    </w:p>
    <w:p w14:paraId="3D467938" w14:textId="77777777"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Variable speed; full open to full close over the range 6-64 seconds.</w:t>
      </w:r>
    </w:p>
    <w:p w14:paraId="53A537E7" w14:textId="10A57445"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 xml:space="preserve">Midstage shiny blue tabs – 6.0m upstage from pros. Operated by hand pulley in SR wing </w:t>
      </w:r>
    </w:p>
    <w:p w14:paraId="045E7B9A" w14:textId="34137F0F" w:rsidR="00F614CD" w:rsidRPr="00634AD2" w:rsidRDefault="00634AD2" w:rsidP="00634AD2">
      <w:pPr>
        <w:pStyle w:val="NoSpacing"/>
        <w:tabs>
          <w:tab w:val="left" w:pos="284"/>
        </w:tabs>
        <w:jc w:val="both"/>
        <w:rPr>
          <w:rFonts w:cs="Arial"/>
        </w:rPr>
      </w:pPr>
      <w:r>
        <w:rPr>
          <w:rFonts w:cs="Arial"/>
        </w:rPr>
        <w:tab/>
      </w:r>
      <w:r w:rsidR="00F614CD" w:rsidRPr="00634AD2">
        <w:rPr>
          <w:rFonts w:cs="Arial"/>
        </w:rPr>
        <w:t xml:space="preserve">OR: </w:t>
      </w:r>
      <w:r w:rsidR="00F614CD" w:rsidRPr="00634AD2">
        <w:rPr>
          <w:rFonts w:cs="Arial"/>
        </w:rPr>
        <w:tab/>
        <w:t>(Midstage red tabs - 6.0m upstage from pros. Operated by hand pulley in SR wing.</w:t>
      </w:r>
    </w:p>
    <w:p w14:paraId="37B87EE4" w14:textId="32C6BDD0" w:rsidR="00F614CD" w:rsidRPr="00F614CD" w:rsidRDefault="00634AD2" w:rsidP="00634AD2">
      <w:pPr>
        <w:pStyle w:val="NoSpacing"/>
        <w:tabs>
          <w:tab w:val="left" w:pos="284"/>
        </w:tabs>
        <w:jc w:val="both"/>
        <w:rPr>
          <w:rFonts w:cs="Arial"/>
        </w:rPr>
      </w:pPr>
      <w:r>
        <w:rPr>
          <w:rFonts w:cs="Arial"/>
        </w:rPr>
        <w:tab/>
      </w:r>
      <w:r>
        <w:rPr>
          <w:rFonts w:cs="Arial"/>
        </w:rPr>
        <w:tab/>
      </w:r>
      <w:r w:rsidR="00F614CD" w:rsidRPr="00F614CD">
        <w:rPr>
          <w:rFonts w:cs="Arial"/>
        </w:rPr>
        <w:t>Available to be installed from storage on request (*)</w:t>
      </w:r>
    </w:p>
    <w:p w14:paraId="3BE8B04B" w14:textId="366A3E5A" w:rsidR="00F614CD" w:rsidRPr="00C80BD8" w:rsidRDefault="00F614CD" w:rsidP="00634AD2">
      <w:pPr>
        <w:pStyle w:val="NoSpacing"/>
        <w:numPr>
          <w:ilvl w:val="0"/>
          <w:numId w:val="3"/>
        </w:numPr>
        <w:tabs>
          <w:tab w:val="clear" w:pos="720"/>
          <w:tab w:val="num" w:pos="284"/>
        </w:tabs>
        <w:ind w:hanging="720"/>
        <w:jc w:val="both"/>
        <w:rPr>
          <w:rFonts w:cs="Arial"/>
        </w:rPr>
      </w:pPr>
      <w:r w:rsidRPr="00C80BD8">
        <w:rPr>
          <w:rFonts w:cs="Arial"/>
        </w:rPr>
        <w:t xml:space="preserve">Midstage serge black tabs – 5.5m upstage from pros. Operated by hand pulley in SR wing </w:t>
      </w:r>
    </w:p>
    <w:p w14:paraId="68C00150" w14:textId="77777777" w:rsidR="00F614CD" w:rsidRPr="00C80BD8" w:rsidRDefault="00F614CD" w:rsidP="00F614CD">
      <w:pPr>
        <w:pStyle w:val="NoSpacing"/>
        <w:jc w:val="both"/>
        <w:rPr>
          <w:rFonts w:cs="Arial"/>
        </w:rPr>
      </w:pPr>
    </w:p>
    <w:p w14:paraId="28FF52A0" w14:textId="77777777" w:rsidR="00F614CD" w:rsidRPr="00C80BD8" w:rsidRDefault="00F614CD" w:rsidP="00F614CD">
      <w:pPr>
        <w:pStyle w:val="NoSpacing"/>
        <w:jc w:val="both"/>
        <w:rPr>
          <w:rFonts w:cs="Arial"/>
        </w:rPr>
      </w:pPr>
      <w:r w:rsidRPr="00C80BD8">
        <w:rPr>
          <w:rFonts w:cs="Arial"/>
        </w:rPr>
        <w:t>(*) Additional set up cost. The red and blue mid tabs operate on the same track</w:t>
      </w:r>
    </w:p>
    <w:p w14:paraId="66118190" w14:textId="77777777" w:rsidR="00F614CD" w:rsidRPr="00C80BD8" w:rsidRDefault="00F614CD" w:rsidP="00F614CD">
      <w:pPr>
        <w:pStyle w:val="NoSpacing"/>
        <w:jc w:val="both"/>
        <w:rPr>
          <w:rFonts w:cs="Arial"/>
        </w:rPr>
      </w:pPr>
    </w:p>
    <w:p w14:paraId="48A46F6B" w14:textId="77777777" w:rsidR="00F614CD" w:rsidRPr="00284986" w:rsidRDefault="00F614CD" w:rsidP="00F614CD">
      <w:pPr>
        <w:pStyle w:val="NoSpacing"/>
        <w:jc w:val="both"/>
        <w:rPr>
          <w:rFonts w:cs="Arial"/>
          <w:b/>
          <w:sz w:val="24"/>
          <w:szCs w:val="24"/>
        </w:rPr>
      </w:pPr>
      <w:r w:rsidRPr="00284986">
        <w:rPr>
          <w:rFonts w:cs="Arial"/>
          <w:b/>
          <w:sz w:val="24"/>
          <w:szCs w:val="24"/>
        </w:rPr>
        <w:t xml:space="preserve">Orchestra Pit DSC </w:t>
      </w:r>
    </w:p>
    <w:p w14:paraId="55F31528" w14:textId="320AE5CD" w:rsidR="00F614CD" w:rsidRPr="00F614CD" w:rsidRDefault="00F614CD" w:rsidP="00F614CD">
      <w:pPr>
        <w:pStyle w:val="NoSpacing"/>
        <w:rPr>
          <w:rFonts w:cs="Arial"/>
        </w:rPr>
      </w:pPr>
      <w:r w:rsidRPr="00F614CD">
        <w:rPr>
          <w:rFonts w:cs="Arial"/>
        </w:rPr>
        <w:t xml:space="preserve">Needs four people minimum to remove lid. </w:t>
      </w:r>
      <w:r>
        <w:rPr>
          <w:rFonts w:cs="Arial"/>
        </w:rPr>
        <w:t xml:space="preserve"> </w:t>
      </w:r>
      <w:r w:rsidRPr="00F614CD">
        <w:rPr>
          <w:rFonts w:cs="Arial"/>
          <w:b/>
          <w:bCs/>
          <w:u w:val="single"/>
        </w:rPr>
        <w:t xml:space="preserve">This must include at least </w:t>
      </w:r>
      <w:r>
        <w:rPr>
          <w:rFonts w:cs="Arial"/>
          <w:b/>
          <w:bCs/>
          <w:u w:val="single"/>
        </w:rPr>
        <w:t>one</w:t>
      </w:r>
      <w:r w:rsidRPr="00F614CD">
        <w:rPr>
          <w:rFonts w:cs="Arial"/>
          <w:b/>
          <w:bCs/>
          <w:u w:val="single"/>
        </w:rPr>
        <w:t xml:space="preserve"> member of venue staff</w:t>
      </w:r>
      <w:r w:rsidRPr="00F614CD">
        <w:rPr>
          <w:rFonts w:cs="Arial"/>
        </w:rPr>
        <w:t xml:space="preserve">. </w:t>
      </w:r>
      <w:r>
        <w:rPr>
          <w:rFonts w:cs="Arial"/>
        </w:rPr>
        <w:t xml:space="preserve"> </w:t>
      </w:r>
      <w:r w:rsidRPr="00F614CD">
        <w:rPr>
          <w:rFonts w:cs="Arial"/>
        </w:rPr>
        <w:t xml:space="preserve">Others may be provided by the hirer but for safety, personnel must be acceptable to the venue. </w:t>
      </w:r>
      <w:r>
        <w:rPr>
          <w:rFonts w:cs="Arial"/>
        </w:rPr>
        <w:t xml:space="preserve"> </w:t>
      </w:r>
      <w:r w:rsidRPr="00F614CD">
        <w:rPr>
          <w:rFonts w:cs="Arial"/>
        </w:rPr>
        <w:t>Extra personnel can be provided by the venue at additional cost.</w:t>
      </w:r>
    </w:p>
    <w:p w14:paraId="5E343715" w14:textId="77777777" w:rsidR="00F614CD" w:rsidRDefault="00F614CD" w:rsidP="00F614CD">
      <w:pPr>
        <w:pStyle w:val="NoSpacing"/>
        <w:ind w:left="720"/>
        <w:jc w:val="both"/>
        <w:rPr>
          <w:rFonts w:cs="Arial"/>
          <w:sz w:val="24"/>
          <w:szCs w:val="24"/>
        </w:rPr>
      </w:pPr>
    </w:p>
    <w:p w14:paraId="67532A3E" w14:textId="77777777" w:rsidR="00F614CD" w:rsidRPr="007D07D4" w:rsidRDefault="00F614CD" w:rsidP="00F614CD">
      <w:pPr>
        <w:pStyle w:val="NoSpacing"/>
        <w:ind w:left="720"/>
        <w:jc w:val="both"/>
        <w:rPr>
          <w:rFonts w:cs="Arial"/>
          <w:sz w:val="24"/>
          <w:szCs w:val="24"/>
        </w:rPr>
        <w:sectPr w:rsidR="00F614CD" w:rsidRPr="007D07D4" w:rsidSect="00F614CD">
          <w:headerReference w:type="default" r:id="rId12"/>
          <w:footerReference w:type="default" r:id="rId13"/>
          <w:pgSz w:w="11906" w:h="16838" w:code="9"/>
          <w:pgMar w:top="1985" w:right="992" w:bottom="794" w:left="1418" w:header="454" w:footer="454" w:gutter="0"/>
          <w:cols w:space="708"/>
          <w:docGrid w:linePitch="360"/>
        </w:sectPr>
      </w:pPr>
    </w:p>
    <w:p w14:paraId="407B867C" w14:textId="7B69F120" w:rsidR="00F614CD" w:rsidRDefault="00F614CD" w:rsidP="00F614CD">
      <w:pPr>
        <w:jc w:val="center"/>
        <w:sectPr w:rsidR="00F614CD" w:rsidSect="00F614CD">
          <w:headerReference w:type="default" r:id="rId14"/>
          <w:footerReference w:type="default" r:id="rId15"/>
          <w:pgSz w:w="16838" w:h="11906" w:orient="landscape"/>
          <w:pgMar w:top="1985" w:right="1103" w:bottom="1440" w:left="1134" w:header="709" w:footer="454" w:gutter="0"/>
          <w:cols w:space="708"/>
          <w:docGrid w:linePitch="360"/>
        </w:sectPr>
      </w:pPr>
      <w:r>
        <w:rPr>
          <w:noProof/>
        </w:rPr>
        <w:lastRenderedPageBreak/>
        <w:drawing>
          <wp:inline distT="0" distB="0" distL="0" distR="0" wp14:anchorId="2BC01BD2" wp14:editId="2AF7594F">
            <wp:extent cx="7880279" cy="5742623"/>
            <wp:effectExtent l="0" t="0" r="6985" b="0"/>
            <wp:docPr id="779590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l="3172" t="3468" r="4379" b="1326"/>
                    <a:stretch>
                      <a:fillRect/>
                    </a:stretch>
                  </pic:blipFill>
                  <pic:spPr bwMode="auto">
                    <a:xfrm>
                      <a:off x="0" y="0"/>
                      <a:ext cx="7880279" cy="5742623"/>
                    </a:xfrm>
                    <a:prstGeom prst="rect">
                      <a:avLst/>
                    </a:prstGeom>
                    <a:noFill/>
                  </pic:spPr>
                </pic:pic>
              </a:graphicData>
            </a:graphic>
          </wp:inline>
        </w:drawing>
      </w:r>
    </w:p>
    <w:p w14:paraId="473DF7CA" w14:textId="77777777" w:rsidR="00F614CD" w:rsidRDefault="00F614CD" w:rsidP="00F614CD">
      <w:pPr>
        <w:jc w:val="center"/>
        <w:sectPr w:rsidR="00F614CD" w:rsidSect="00F614CD">
          <w:pgSz w:w="16838" w:h="11906" w:orient="landscape"/>
          <w:pgMar w:top="1985" w:right="1103" w:bottom="1440" w:left="1134" w:header="709" w:footer="454" w:gutter="0"/>
          <w:cols w:space="708"/>
          <w:docGrid w:linePitch="360"/>
        </w:sectPr>
      </w:pPr>
      <w:r>
        <w:rPr>
          <w:noProof/>
        </w:rPr>
        <w:lastRenderedPageBreak/>
        <w:drawing>
          <wp:inline distT="0" distB="0" distL="0" distR="0" wp14:anchorId="781AA913" wp14:editId="141B2B07">
            <wp:extent cx="8074001" cy="5685135"/>
            <wp:effectExtent l="0" t="0" r="3810" b="0"/>
            <wp:docPr id="5" name="Picture 5"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 shot of a computer&#10;&#10;AI-generated content may be incorrect."/>
                    <pic:cNvPicPr/>
                  </pic:nvPicPr>
                  <pic:blipFill rotWithShape="1">
                    <a:blip r:embed="rId17">
                      <a:extLst>
                        <a:ext uri="{28A0092B-C50C-407E-A947-70E740481C1C}">
                          <a14:useLocalDpi xmlns:a14="http://schemas.microsoft.com/office/drawing/2010/main" val="0"/>
                        </a:ext>
                      </a:extLst>
                    </a:blip>
                    <a:srcRect l="13412" t="10098" r="11242" b="5009"/>
                    <a:stretch/>
                  </pic:blipFill>
                  <pic:spPr bwMode="auto">
                    <a:xfrm>
                      <a:off x="0" y="0"/>
                      <a:ext cx="8078932" cy="5688607"/>
                    </a:xfrm>
                    <a:prstGeom prst="rect">
                      <a:avLst/>
                    </a:prstGeom>
                    <a:ln>
                      <a:noFill/>
                    </a:ln>
                    <a:extLst>
                      <a:ext uri="{53640926-AAD7-44D8-BBD7-CCE9431645EC}">
                        <a14:shadowObscured xmlns:a14="http://schemas.microsoft.com/office/drawing/2010/main"/>
                      </a:ext>
                    </a:extLst>
                  </pic:spPr>
                </pic:pic>
              </a:graphicData>
            </a:graphic>
          </wp:inline>
        </w:drawing>
      </w:r>
    </w:p>
    <w:p w14:paraId="61B14864" w14:textId="77777777" w:rsidR="00F614CD" w:rsidRDefault="00F614CD" w:rsidP="00F614CD">
      <w:pPr>
        <w:jc w:val="center"/>
        <w:sectPr w:rsidR="00F614CD" w:rsidSect="00F614CD">
          <w:pgSz w:w="16838" w:h="11906" w:orient="landscape"/>
          <w:pgMar w:top="1985" w:right="1103" w:bottom="1440" w:left="1134" w:header="709" w:footer="454" w:gutter="0"/>
          <w:cols w:space="708"/>
          <w:docGrid w:linePitch="360"/>
        </w:sectPr>
      </w:pPr>
      <w:r>
        <w:rPr>
          <w:noProof/>
        </w:rPr>
        <w:lastRenderedPageBreak/>
        <w:drawing>
          <wp:inline distT="0" distB="0" distL="0" distR="0" wp14:anchorId="23D6705D" wp14:editId="00734882">
            <wp:extent cx="8847056" cy="5753528"/>
            <wp:effectExtent l="0" t="0" r="0" b="0"/>
            <wp:docPr id="2057589101"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89101" name="Picture 2" descr="A screenshot of a computer&#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l="499" t="8296" r="874" b="1059"/>
                    <a:stretch>
                      <a:fillRect/>
                    </a:stretch>
                  </pic:blipFill>
                  <pic:spPr bwMode="auto">
                    <a:xfrm>
                      <a:off x="0" y="0"/>
                      <a:ext cx="8867518" cy="5766835"/>
                    </a:xfrm>
                    <a:prstGeom prst="rect">
                      <a:avLst/>
                    </a:prstGeom>
                    <a:noFill/>
                    <a:ln>
                      <a:noFill/>
                    </a:ln>
                    <a:effectLst/>
                  </pic:spPr>
                </pic:pic>
              </a:graphicData>
            </a:graphic>
          </wp:inline>
        </w:drawing>
      </w:r>
    </w:p>
    <w:p w14:paraId="6FAB61C1" w14:textId="77777777" w:rsidR="00F614CD" w:rsidRDefault="00F614CD" w:rsidP="00F614CD">
      <w:pPr>
        <w:jc w:val="center"/>
        <w:sectPr w:rsidR="00F614CD" w:rsidSect="00F614CD">
          <w:pgSz w:w="16838" w:h="11906" w:orient="landscape"/>
          <w:pgMar w:top="1985" w:right="1103" w:bottom="1440" w:left="1134" w:header="709" w:footer="454" w:gutter="0"/>
          <w:cols w:space="708"/>
          <w:docGrid w:linePitch="360"/>
        </w:sectPr>
      </w:pPr>
      <w:r>
        <w:rPr>
          <w:noProof/>
        </w:rPr>
        <w:lastRenderedPageBreak/>
        <w:drawing>
          <wp:inline distT="0" distB="0" distL="0" distR="0" wp14:anchorId="44AE6C7E" wp14:editId="562F4D0A">
            <wp:extent cx="8209052" cy="5722858"/>
            <wp:effectExtent l="0" t="0" r="1905" b="0"/>
            <wp:docPr id="7" name="Picture 7"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AI-generated content may be incorrect."/>
                    <pic:cNvPicPr/>
                  </pic:nvPicPr>
                  <pic:blipFill rotWithShape="1">
                    <a:blip r:embed="rId19" cstate="print">
                      <a:extLst>
                        <a:ext uri="{28A0092B-C50C-407E-A947-70E740481C1C}">
                          <a14:useLocalDpi xmlns:a14="http://schemas.microsoft.com/office/drawing/2010/main" val="0"/>
                        </a:ext>
                      </a:extLst>
                    </a:blip>
                    <a:srcRect l="13017" t="9783" r="11440" b="5956"/>
                    <a:stretch/>
                  </pic:blipFill>
                  <pic:spPr bwMode="auto">
                    <a:xfrm>
                      <a:off x="0" y="0"/>
                      <a:ext cx="8215612" cy="5727431"/>
                    </a:xfrm>
                    <a:prstGeom prst="rect">
                      <a:avLst/>
                    </a:prstGeom>
                    <a:ln>
                      <a:noFill/>
                    </a:ln>
                    <a:extLst>
                      <a:ext uri="{53640926-AAD7-44D8-BBD7-CCE9431645EC}">
                        <a14:shadowObscured xmlns:a14="http://schemas.microsoft.com/office/drawing/2010/main"/>
                      </a:ext>
                    </a:extLst>
                  </pic:spPr>
                </pic:pic>
              </a:graphicData>
            </a:graphic>
          </wp:inline>
        </w:drawing>
      </w:r>
    </w:p>
    <w:p w14:paraId="0B282502" w14:textId="77777777" w:rsidR="00F614CD" w:rsidRPr="00185839" w:rsidRDefault="00F614CD" w:rsidP="00F614CD">
      <w:pPr>
        <w:pStyle w:val="NoSpacing"/>
        <w:jc w:val="both"/>
        <w:rPr>
          <w:rFonts w:cs="Arial"/>
          <w:sz w:val="28"/>
          <w:szCs w:val="24"/>
        </w:rPr>
      </w:pPr>
      <w:r w:rsidRPr="00185839">
        <w:rPr>
          <w:rFonts w:cs="Arial"/>
          <w:b/>
          <w:sz w:val="28"/>
          <w:szCs w:val="24"/>
          <w:u w:val="single"/>
        </w:rPr>
        <w:lastRenderedPageBreak/>
        <w:t>Backstage Facilities</w:t>
      </w:r>
    </w:p>
    <w:p w14:paraId="1E2068E3" w14:textId="77777777" w:rsidR="00F614CD" w:rsidRDefault="00F614CD" w:rsidP="00F614CD">
      <w:pPr>
        <w:pStyle w:val="NoSpacing"/>
        <w:jc w:val="both"/>
        <w:rPr>
          <w:rFonts w:cs="Arial"/>
          <w:sz w:val="24"/>
          <w:szCs w:val="24"/>
        </w:rPr>
      </w:pPr>
    </w:p>
    <w:p w14:paraId="7FC83A98" w14:textId="77777777" w:rsidR="00F614CD" w:rsidRPr="00F52820" w:rsidRDefault="00F614CD" w:rsidP="00F614CD">
      <w:pPr>
        <w:pStyle w:val="NoSpacing"/>
        <w:jc w:val="both"/>
        <w:rPr>
          <w:rFonts w:cs="Arial"/>
          <w:b/>
          <w:sz w:val="24"/>
          <w:szCs w:val="24"/>
          <w:u w:val="single"/>
        </w:rPr>
      </w:pPr>
      <w:r w:rsidRPr="00F52820">
        <w:rPr>
          <w:rFonts w:cs="Arial"/>
          <w:b/>
          <w:sz w:val="24"/>
          <w:szCs w:val="24"/>
          <w:u w:val="single"/>
        </w:rPr>
        <w:t>Main Theatre</w:t>
      </w:r>
    </w:p>
    <w:p w14:paraId="3F7CC484" w14:textId="77777777" w:rsidR="00F614CD" w:rsidRPr="00284986" w:rsidRDefault="00F614CD" w:rsidP="00F614CD">
      <w:pPr>
        <w:pStyle w:val="NoSpacing"/>
        <w:jc w:val="both"/>
        <w:rPr>
          <w:rFonts w:cs="Arial"/>
          <w:sz w:val="24"/>
          <w:szCs w:val="24"/>
        </w:rPr>
      </w:pPr>
    </w:p>
    <w:p w14:paraId="5C6497EB" w14:textId="1BE5232C" w:rsidR="00F614CD" w:rsidRPr="00284986" w:rsidRDefault="00F614CD" w:rsidP="00F614CD">
      <w:pPr>
        <w:pStyle w:val="NoSpacing"/>
        <w:jc w:val="both"/>
        <w:rPr>
          <w:rFonts w:cs="Arial"/>
          <w:b/>
          <w:sz w:val="24"/>
          <w:szCs w:val="24"/>
        </w:rPr>
      </w:pPr>
      <w:r w:rsidRPr="00284986">
        <w:rPr>
          <w:rFonts w:cs="Arial"/>
          <w:b/>
          <w:sz w:val="24"/>
          <w:szCs w:val="24"/>
        </w:rPr>
        <w:t xml:space="preserve">Dressing Rooms </w:t>
      </w:r>
    </w:p>
    <w:p w14:paraId="1A24E8D7" w14:textId="77777777" w:rsidR="00F614CD" w:rsidRPr="00F614CD" w:rsidRDefault="00F614CD" w:rsidP="00F614CD">
      <w:pPr>
        <w:pStyle w:val="NoSpacing"/>
        <w:jc w:val="both"/>
        <w:rPr>
          <w:rFonts w:cs="Arial"/>
          <w:bCs/>
        </w:rPr>
      </w:pPr>
      <w:r w:rsidRPr="00F614CD">
        <w:rPr>
          <w:rFonts w:cs="Arial"/>
          <w:bCs/>
        </w:rPr>
        <w:t>The Stag has eight dressing rooms, five principal and three group:</w:t>
      </w:r>
    </w:p>
    <w:p w14:paraId="6AC5CC15" w14:textId="77777777" w:rsidR="00F614CD" w:rsidRDefault="00F614CD" w:rsidP="00F614CD">
      <w:pPr>
        <w:pStyle w:val="NoSpacing"/>
        <w:jc w:val="both"/>
        <w:rPr>
          <w:rFonts w:cs="Arial"/>
        </w:rPr>
      </w:pPr>
    </w:p>
    <w:p w14:paraId="15054B1D" w14:textId="4B969458" w:rsidR="00F614CD" w:rsidRPr="00F614CD" w:rsidRDefault="00F614CD" w:rsidP="00F614CD">
      <w:pPr>
        <w:pStyle w:val="NoSpacing"/>
        <w:jc w:val="both"/>
        <w:rPr>
          <w:rFonts w:cs="Arial"/>
        </w:rPr>
      </w:pPr>
      <w:r w:rsidRPr="00F614CD">
        <w:rPr>
          <w:rFonts w:cs="Arial"/>
        </w:rPr>
        <w:t>Stage Level SR</w:t>
      </w:r>
    </w:p>
    <w:p w14:paraId="071F4432" w14:textId="680A2506" w:rsidR="00F614CD" w:rsidRPr="00F614CD" w:rsidRDefault="00F614CD" w:rsidP="00634AD2">
      <w:pPr>
        <w:pStyle w:val="NoSpacing"/>
        <w:numPr>
          <w:ilvl w:val="0"/>
          <w:numId w:val="3"/>
        </w:numPr>
        <w:tabs>
          <w:tab w:val="clear" w:pos="720"/>
          <w:tab w:val="num" w:pos="284"/>
        </w:tabs>
        <w:ind w:hanging="720"/>
        <w:jc w:val="both"/>
        <w:rPr>
          <w:rFonts w:cs="Arial"/>
        </w:rPr>
      </w:pPr>
      <w:r w:rsidRPr="00F614CD">
        <w:rPr>
          <w:rFonts w:cs="Arial"/>
        </w:rPr>
        <w:t>SR1 – Capacity: 4 incl. shower, sink and toilet</w:t>
      </w:r>
    </w:p>
    <w:p w14:paraId="5587EF88" w14:textId="683B416D" w:rsidR="00F614CD" w:rsidRPr="00F614CD" w:rsidRDefault="00F614CD" w:rsidP="00634AD2">
      <w:pPr>
        <w:pStyle w:val="NoSpacing"/>
        <w:numPr>
          <w:ilvl w:val="0"/>
          <w:numId w:val="3"/>
        </w:numPr>
        <w:tabs>
          <w:tab w:val="clear" w:pos="720"/>
          <w:tab w:val="num" w:pos="284"/>
        </w:tabs>
        <w:ind w:hanging="720"/>
        <w:jc w:val="both"/>
        <w:rPr>
          <w:rFonts w:cs="Arial"/>
        </w:rPr>
      </w:pPr>
      <w:r w:rsidRPr="00F614CD">
        <w:rPr>
          <w:rFonts w:cs="Arial"/>
        </w:rPr>
        <w:t>SR2 – Capacity: 4 incl. shower, sink and toilet</w:t>
      </w:r>
    </w:p>
    <w:p w14:paraId="5AFD052D" w14:textId="77777777" w:rsidR="00F614CD" w:rsidRPr="00F614CD" w:rsidRDefault="00F614CD" w:rsidP="00F614CD">
      <w:pPr>
        <w:pStyle w:val="NoSpacing"/>
        <w:jc w:val="both"/>
        <w:rPr>
          <w:rFonts w:cs="Arial"/>
        </w:rPr>
      </w:pPr>
    </w:p>
    <w:p w14:paraId="37BC8835" w14:textId="77777777" w:rsidR="00F614CD" w:rsidRPr="00F614CD" w:rsidRDefault="00F614CD" w:rsidP="00F614CD">
      <w:pPr>
        <w:pStyle w:val="NoSpacing"/>
        <w:jc w:val="both"/>
        <w:rPr>
          <w:rFonts w:cs="Arial"/>
        </w:rPr>
      </w:pPr>
      <w:r w:rsidRPr="00F614CD">
        <w:rPr>
          <w:rFonts w:cs="Arial"/>
        </w:rPr>
        <w:t xml:space="preserve">Stage Level SL </w:t>
      </w:r>
    </w:p>
    <w:p w14:paraId="56C23291" w14:textId="4449E22A" w:rsidR="00F614CD" w:rsidRPr="00F614CD" w:rsidRDefault="00F614CD" w:rsidP="00634AD2">
      <w:pPr>
        <w:pStyle w:val="NoSpacing"/>
        <w:numPr>
          <w:ilvl w:val="0"/>
          <w:numId w:val="3"/>
        </w:numPr>
        <w:tabs>
          <w:tab w:val="clear" w:pos="720"/>
          <w:tab w:val="num" w:pos="284"/>
        </w:tabs>
        <w:ind w:hanging="720"/>
        <w:jc w:val="both"/>
        <w:rPr>
          <w:rFonts w:cs="Arial"/>
        </w:rPr>
      </w:pPr>
      <w:r w:rsidRPr="00F614CD">
        <w:rPr>
          <w:rFonts w:cs="Arial"/>
        </w:rPr>
        <w:t>SL1 – Capacity: 4 Incl. shower and sink. Toilet Adjacent</w:t>
      </w:r>
    </w:p>
    <w:p w14:paraId="731AD24B" w14:textId="617650DA" w:rsidR="00F614CD" w:rsidRPr="00F614CD" w:rsidRDefault="00F614CD" w:rsidP="00634AD2">
      <w:pPr>
        <w:pStyle w:val="NoSpacing"/>
        <w:numPr>
          <w:ilvl w:val="0"/>
          <w:numId w:val="3"/>
        </w:numPr>
        <w:tabs>
          <w:tab w:val="clear" w:pos="720"/>
          <w:tab w:val="num" w:pos="284"/>
        </w:tabs>
        <w:ind w:hanging="720"/>
        <w:jc w:val="both"/>
        <w:rPr>
          <w:rFonts w:cs="Arial"/>
        </w:rPr>
      </w:pPr>
      <w:r w:rsidRPr="00F614CD">
        <w:rPr>
          <w:rFonts w:cs="Arial"/>
        </w:rPr>
        <w:t>SL2 – Capacity: 4 Incl. shower and sink. Toilet Adjacent</w:t>
      </w:r>
    </w:p>
    <w:p w14:paraId="67027D7B" w14:textId="1308B51B" w:rsidR="00F614CD" w:rsidRPr="00F614CD" w:rsidRDefault="00F614CD" w:rsidP="00634AD2">
      <w:pPr>
        <w:pStyle w:val="NoSpacing"/>
        <w:numPr>
          <w:ilvl w:val="0"/>
          <w:numId w:val="3"/>
        </w:numPr>
        <w:tabs>
          <w:tab w:val="clear" w:pos="720"/>
          <w:tab w:val="num" w:pos="284"/>
        </w:tabs>
        <w:ind w:hanging="720"/>
        <w:jc w:val="both"/>
        <w:rPr>
          <w:rFonts w:cs="Arial"/>
        </w:rPr>
      </w:pPr>
      <w:r w:rsidRPr="00F614CD">
        <w:rPr>
          <w:rFonts w:cs="Arial"/>
        </w:rPr>
        <w:t>SL3 – Capacity: 2</w:t>
      </w:r>
    </w:p>
    <w:p w14:paraId="6594C9CC" w14:textId="77777777" w:rsidR="00F614CD" w:rsidRPr="00F614CD" w:rsidRDefault="00F614CD" w:rsidP="00F614CD">
      <w:pPr>
        <w:pStyle w:val="NoSpacing"/>
        <w:jc w:val="both"/>
        <w:rPr>
          <w:rFonts w:cs="Arial"/>
        </w:rPr>
      </w:pPr>
    </w:p>
    <w:p w14:paraId="180E8974" w14:textId="77777777" w:rsidR="00F614CD" w:rsidRPr="00F614CD" w:rsidRDefault="00F614CD" w:rsidP="00F614CD">
      <w:pPr>
        <w:pStyle w:val="NoSpacing"/>
        <w:jc w:val="both"/>
        <w:rPr>
          <w:rFonts w:cs="Arial"/>
        </w:rPr>
      </w:pPr>
      <w:r w:rsidRPr="00F614CD">
        <w:rPr>
          <w:rFonts w:cs="Arial"/>
        </w:rPr>
        <w:t xml:space="preserve">Basement </w:t>
      </w:r>
    </w:p>
    <w:p w14:paraId="00BBE1AA" w14:textId="50189497" w:rsidR="00F614CD" w:rsidRPr="00F614CD" w:rsidRDefault="00F614CD" w:rsidP="00634AD2">
      <w:pPr>
        <w:pStyle w:val="NoSpacing"/>
        <w:numPr>
          <w:ilvl w:val="0"/>
          <w:numId w:val="3"/>
        </w:numPr>
        <w:tabs>
          <w:tab w:val="clear" w:pos="720"/>
          <w:tab w:val="num" w:pos="284"/>
        </w:tabs>
        <w:ind w:hanging="720"/>
        <w:jc w:val="both"/>
        <w:rPr>
          <w:rFonts w:cs="Arial"/>
        </w:rPr>
      </w:pPr>
      <w:r w:rsidRPr="00F614CD">
        <w:rPr>
          <w:rFonts w:cs="Arial"/>
        </w:rPr>
        <w:t>The Crown– Capacity: 30, toilets M/F adjacent</w:t>
      </w:r>
    </w:p>
    <w:p w14:paraId="42CCE4EA" w14:textId="5A093F25" w:rsidR="00F614CD" w:rsidRPr="00F614CD" w:rsidRDefault="00F614CD" w:rsidP="00634AD2">
      <w:pPr>
        <w:pStyle w:val="NoSpacing"/>
        <w:numPr>
          <w:ilvl w:val="0"/>
          <w:numId w:val="3"/>
        </w:numPr>
        <w:tabs>
          <w:tab w:val="clear" w:pos="720"/>
          <w:tab w:val="num" w:pos="284"/>
        </w:tabs>
        <w:ind w:hanging="720"/>
        <w:jc w:val="both"/>
        <w:rPr>
          <w:rFonts w:cs="Arial"/>
        </w:rPr>
      </w:pPr>
      <w:r w:rsidRPr="00F614CD">
        <w:rPr>
          <w:rFonts w:cs="Arial"/>
        </w:rPr>
        <w:t>The Majestic – Capacity: 30, toilets M/F adjacent</w:t>
      </w:r>
    </w:p>
    <w:p w14:paraId="4976BAA7" w14:textId="2FC84390" w:rsidR="00F614CD" w:rsidRPr="00F614CD" w:rsidRDefault="00F614CD" w:rsidP="00634AD2">
      <w:pPr>
        <w:pStyle w:val="NoSpacing"/>
        <w:numPr>
          <w:ilvl w:val="0"/>
          <w:numId w:val="3"/>
        </w:numPr>
        <w:tabs>
          <w:tab w:val="clear" w:pos="720"/>
          <w:tab w:val="num" w:pos="284"/>
        </w:tabs>
        <w:ind w:hanging="720"/>
        <w:jc w:val="both"/>
        <w:rPr>
          <w:rFonts w:cs="Arial"/>
        </w:rPr>
      </w:pPr>
      <w:r w:rsidRPr="00F614CD">
        <w:rPr>
          <w:rFonts w:cs="Arial"/>
        </w:rPr>
        <w:t>The Palace – Capacity: 20, toilets M/F adjacent</w:t>
      </w:r>
    </w:p>
    <w:p w14:paraId="6AE36F35" w14:textId="77777777" w:rsidR="00F614CD" w:rsidRPr="00F614CD" w:rsidRDefault="00F614CD" w:rsidP="00F614CD">
      <w:pPr>
        <w:pStyle w:val="NoSpacing"/>
        <w:jc w:val="both"/>
        <w:rPr>
          <w:rFonts w:cs="Arial"/>
        </w:rPr>
      </w:pPr>
    </w:p>
    <w:p w14:paraId="322E3C97" w14:textId="77777777" w:rsidR="00F614CD" w:rsidRPr="00284986" w:rsidRDefault="00F614CD" w:rsidP="00F614CD">
      <w:pPr>
        <w:pStyle w:val="NoSpacing"/>
        <w:jc w:val="both"/>
        <w:rPr>
          <w:rFonts w:cs="Arial"/>
          <w:b/>
          <w:sz w:val="24"/>
          <w:szCs w:val="28"/>
          <w:u w:val="single"/>
        </w:rPr>
      </w:pPr>
      <w:r w:rsidRPr="00284986">
        <w:rPr>
          <w:rFonts w:cs="Arial"/>
          <w:b/>
          <w:sz w:val="24"/>
          <w:szCs w:val="28"/>
          <w:u w:val="single"/>
        </w:rPr>
        <w:t xml:space="preserve">Lighting </w:t>
      </w:r>
    </w:p>
    <w:p w14:paraId="0621FEF6" w14:textId="0FE0647A" w:rsidR="00F614CD" w:rsidRPr="00634AD2" w:rsidRDefault="00F614CD" w:rsidP="00634AD2">
      <w:pPr>
        <w:pStyle w:val="NoSpacing"/>
        <w:numPr>
          <w:ilvl w:val="0"/>
          <w:numId w:val="3"/>
        </w:numPr>
        <w:tabs>
          <w:tab w:val="clear" w:pos="720"/>
          <w:tab w:val="num" w:pos="284"/>
        </w:tabs>
        <w:ind w:hanging="720"/>
        <w:jc w:val="both"/>
        <w:rPr>
          <w:rFonts w:cs="Arial"/>
          <w:lang w:val="fr-FR"/>
        </w:rPr>
      </w:pPr>
      <w:r w:rsidRPr="00634AD2">
        <w:rPr>
          <w:rFonts w:cs="Arial"/>
          <w:lang w:val="fr-FR"/>
        </w:rPr>
        <w:t>ETC ION XE20 Console (2 Universes of DMX)</w:t>
      </w:r>
    </w:p>
    <w:p w14:paraId="613EE860" w14:textId="77777777" w:rsidR="00F614CD" w:rsidRPr="00982298" w:rsidRDefault="00F614CD" w:rsidP="00F614CD">
      <w:pPr>
        <w:pStyle w:val="NoSpacing"/>
        <w:jc w:val="both"/>
        <w:rPr>
          <w:rFonts w:cs="Arial"/>
          <w:sz w:val="24"/>
          <w:szCs w:val="24"/>
          <w:lang w:val="fr-FR"/>
        </w:rPr>
      </w:pPr>
    </w:p>
    <w:p w14:paraId="45658FE1" w14:textId="77777777" w:rsidR="00F614CD" w:rsidRPr="00F614CD" w:rsidRDefault="00F614CD" w:rsidP="00F614CD">
      <w:pPr>
        <w:pStyle w:val="NoSpacing"/>
        <w:jc w:val="both"/>
        <w:rPr>
          <w:rFonts w:cs="Arial"/>
        </w:rPr>
      </w:pPr>
      <w:r w:rsidRPr="00F614CD">
        <w:rPr>
          <w:rFonts w:cs="Arial"/>
        </w:rPr>
        <w:t xml:space="preserve">Additional LX Equipment </w:t>
      </w:r>
    </w:p>
    <w:p w14:paraId="644D7EE2" w14:textId="77777777" w:rsidR="00F614CD" w:rsidRPr="00F614CD" w:rsidRDefault="00F614CD" w:rsidP="00634AD2">
      <w:pPr>
        <w:pStyle w:val="NoSpacing"/>
        <w:numPr>
          <w:ilvl w:val="0"/>
          <w:numId w:val="3"/>
        </w:numPr>
        <w:tabs>
          <w:tab w:val="clear" w:pos="720"/>
          <w:tab w:val="num" w:pos="284"/>
        </w:tabs>
        <w:ind w:hanging="720"/>
        <w:jc w:val="both"/>
        <w:rPr>
          <w:rFonts w:cs="Arial"/>
        </w:rPr>
      </w:pPr>
      <w:r w:rsidRPr="00F614CD">
        <w:rPr>
          <w:rFonts w:cs="Arial"/>
        </w:rPr>
        <w:t>2 x Teclumen Arena 1200 MSR follow spot each with colour magazine</w:t>
      </w:r>
    </w:p>
    <w:p w14:paraId="0C097D45" w14:textId="30D4ABFA" w:rsidR="00F614CD" w:rsidRPr="00F614CD" w:rsidRDefault="00F614CD" w:rsidP="00634AD2">
      <w:pPr>
        <w:pStyle w:val="NoSpacing"/>
        <w:tabs>
          <w:tab w:val="left" w:pos="284"/>
        </w:tabs>
        <w:jc w:val="both"/>
        <w:rPr>
          <w:rFonts w:cs="Arial"/>
        </w:rPr>
      </w:pPr>
      <w:r w:rsidRPr="00F614CD">
        <w:rPr>
          <w:rFonts w:cs="Arial"/>
        </w:rPr>
        <w:tab/>
        <w:t>(operators provided at additional charge)</w:t>
      </w:r>
    </w:p>
    <w:p w14:paraId="63177962" w14:textId="77777777" w:rsidR="00F614CD" w:rsidRPr="00F614CD" w:rsidRDefault="00F614CD" w:rsidP="00F614CD">
      <w:pPr>
        <w:pStyle w:val="NoSpacing"/>
        <w:jc w:val="both"/>
        <w:rPr>
          <w:rFonts w:cs="Arial"/>
        </w:rPr>
      </w:pPr>
    </w:p>
    <w:p w14:paraId="1698A315" w14:textId="09E4FF55" w:rsidR="00F614CD" w:rsidRPr="00F614CD" w:rsidRDefault="00F614CD" w:rsidP="00634AD2">
      <w:pPr>
        <w:pStyle w:val="NoSpacing"/>
        <w:numPr>
          <w:ilvl w:val="0"/>
          <w:numId w:val="3"/>
        </w:numPr>
        <w:tabs>
          <w:tab w:val="clear" w:pos="720"/>
          <w:tab w:val="num" w:pos="284"/>
          <w:tab w:val="right" w:pos="6096"/>
        </w:tabs>
        <w:ind w:hanging="720"/>
        <w:jc w:val="both"/>
        <w:rPr>
          <w:rFonts w:cs="Arial"/>
        </w:rPr>
      </w:pPr>
      <w:r w:rsidRPr="00F614CD">
        <w:rPr>
          <w:rFonts w:cs="Arial"/>
        </w:rPr>
        <w:t>1 x 75cm Mirror ball and DMX rotator</w:t>
      </w:r>
    </w:p>
    <w:p w14:paraId="78B5277B" w14:textId="4D753B0A" w:rsidR="00F614CD" w:rsidRPr="00F614CD" w:rsidRDefault="00F614CD" w:rsidP="00634AD2">
      <w:pPr>
        <w:pStyle w:val="NoSpacing"/>
        <w:numPr>
          <w:ilvl w:val="0"/>
          <w:numId w:val="3"/>
        </w:numPr>
        <w:tabs>
          <w:tab w:val="clear" w:pos="720"/>
          <w:tab w:val="num" w:pos="284"/>
          <w:tab w:val="right" w:pos="6096"/>
        </w:tabs>
        <w:ind w:hanging="720"/>
        <w:jc w:val="both"/>
        <w:rPr>
          <w:rFonts w:cs="Arial"/>
        </w:rPr>
      </w:pPr>
      <w:r w:rsidRPr="00F614CD">
        <w:rPr>
          <w:rFonts w:cs="Arial"/>
        </w:rPr>
        <w:t>Chauvet Eco Hazer</w:t>
      </w:r>
      <w:r w:rsidR="00634AD2">
        <w:rPr>
          <w:rFonts w:cs="Arial"/>
        </w:rPr>
        <w:tab/>
      </w:r>
      <w:r w:rsidRPr="00F614CD">
        <w:rPr>
          <w:rFonts w:cs="Arial"/>
        </w:rPr>
        <w:t>(*)</w:t>
      </w:r>
    </w:p>
    <w:p w14:paraId="58B88521" w14:textId="296E8BFA" w:rsidR="00F614CD" w:rsidRPr="00F614CD" w:rsidRDefault="00F614CD" w:rsidP="00634AD2">
      <w:pPr>
        <w:pStyle w:val="NoSpacing"/>
        <w:numPr>
          <w:ilvl w:val="0"/>
          <w:numId w:val="3"/>
        </w:numPr>
        <w:tabs>
          <w:tab w:val="clear" w:pos="720"/>
          <w:tab w:val="num" w:pos="284"/>
          <w:tab w:val="right" w:pos="6096"/>
        </w:tabs>
        <w:ind w:hanging="720"/>
        <w:jc w:val="both"/>
        <w:rPr>
          <w:rFonts w:cs="Arial"/>
        </w:rPr>
      </w:pPr>
      <w:r w:rsidRPr="00F614CD">
        <w:rPr>
          <w:rFonts w:cs="Arial"/>
        </w:rPr>
        <w:t>JEM Magnum Pro 2000 DMX controlled smoke</w:t>
      </w:r>
      <w:r w:rsidR="00634AD2">
        <w:rPr>
          <w:rFonts w:cs="Arial"/>
        </w:rPr>
        <w:tab/>
      </w:r>
      <w:r w:rsidRPr="00F614CD">
        <w:rPr>
          <w:rFonts w:cs="Arial"/>
        </w:rPr>
        <w:t>(*)</w:t>
      </w:r>
    </w:p>
    <w:p w14:paraId="39D82F1C" w14:textId="5421A2C7" w:rsidR="00F614CD" w:rsidRPr="00F614CD" w:rsidRDefault="00F614CD" w:rsidP="00634AD2">
      <w:pPr>
        <w:pStyle w:val="NoSpacing"/>
        <w:numPr>
          <w:ilvl w:val="0"/>
          <w:numId w:val="3"/>
        </w:numPr>
        <w:tabs>
          <w:tab w:val="clear" w:pos="720"/>
          <w:tab w:val="num" w:pos="284"/>
          <w:tab w:val="right" w:pos="6096"/>
        </w:tabs>
        <w:ind w:hanging="720"/>
        <w:jc w:val="both"/>
        <w:rPr>
          <w:rFonts w:cs="Arial"/>
        </w:rPr>
      </w:pPr>
      <w:r w:rsidRPr="00F614CD">
        <w:rPr>
          <w:rFonts w:cs="Arial"/>
        </w:rPr>
        <w:t>2 x 5m x 6m RGB DMX Controlled Starcloths</w:t>
      </w:r>
      <w:r w:rsidR="00634AD2">
        <w:rPr>
          <w:rFonts w:cs="Arial"/>
        </w:rPr>
        <w:tab/>
      </w:r>
      <w:r w:rsidRPr="00F614CD">
        <w:rPr>
          <w:rFonts w:cs="Arial"/>
        </w:rPr>
        <w:t>(*)</w:t>
      </w:r>
    </w:p>
    <w:p w14:paraId="35942322" w14:textId="3FB20ECC" w:rsidR="00F614CD" w:rsidRPr="00F614CD" w:rsidRDefault="00F614CD" w:rsidP="00634AD2">
      <w:pPr>
        <w:pStyle w:val="NoSpacing"/>
        <w:numPr>
          <w:ilvl w:val="0"/>
          <w:numId w:val="3"/>
        </w:numPr>
        <w:tabs>
          <w:tab w:val="clear" w:pos="720"/>
          <w:tab w:val="num" w:pos="284"/>
          <w:tab w:val="right" w:pos="6096"/>
        </w:tabs>
        <w:ind w:hanging="720"/>
        <w:jc w:val="both"/>
        <w:rPr>
          <w:rFonts w:cs="Arial"/>
        </w:rPr>
      </w:pPr>
      <w:r w:rsidRPr="00F614CD">
        <w:rPr>
          <w:rFonts w:cs="Arial"/>
        </w:rPr>
        <w:t>4 x DMX Controlled Cold Spark Fountains</w:t>
      </w:r>
      <w:r w:rsidR="00634AD2">
        <w:rPr>
          <w:rFonts w:cs="Arial"/>
        </w:rPr>
        <w:tab/>
      </w:r>
      <w:r w:rsidRPr="00F614CD">
        <w:rPr>
          <w:rFonts w:cs="Arial"/>
        </w:rPr>
        <w:t>(*)</w:t>
      </w:r>
    </w:p>
    <w:p w14:paraId="0F14A0A7" w14:textId="3961851C" w:rsidR="00F614CD" w:rsidRPr="00F614CD" w:rsidRDefault="00F614CD" w:rsidP="00634AD2">
      <w:pPr>
        <w:pStyle w:val="NoSpacing"/>
        <w:numPr>
          <w:ilvl w:val="0"/>
          <w:numId w:val="3"/>
        </w:numPr>
        <w:tabs>
          <w:tab w:val="clear" w:pos="720"/>
          <w:tab w:val="num" w:pos="284"/>
          <w:tab w:val="right" w:pos="6096"/>
        </w:tabs>
        <w:ind w:hanging="720"/>
        <w:jc w:val="both"/>
        <w:rPr>
          <w:rFonts w:cs="Arial"/>
        </w:rPr>
      </w:pPr>
      <w:r w:rsidRPr="00F614CD">
        <w:rPr>
          <w:rFonts w:cs="Arial"/>
        </w:rPr>
        <w:t>2 x Bubble Machines</w:t>
      </w:r>
      <w:r w:rsidR="00634AD2">
        <w:rPr>
          <w:rFonts w:cs="Arial"/>
        </w:rPr>
        <w:tab/>
      </w:r>
      <w:r w:rsidRPr="00F614CD">
        <w:rPr>
          <w:rFonts w:cs="Arial"/>
        </w:rPr>
        <w:t>(*)</w:t>
      </w:r>
    </w:p>
    <w:p w14:paraId="2563DD38" w14:textId="5DBADF40" w:rsidR="00F614CD" w:rsidRPr="00F614CD" w:rsidRDefault="00F614CD" w:rsidP="00634AD2">
      <w:pPr>
        <w:pStyle w:val="NoSpacing"/>
        <w:numPr>
          <w:ilvl w:val="0"/>
          <w:numId w:val="3"/>
        </w:numPr>
        <w:tabs>
          <w:tab w:val="clear" w:pos="720"/>
          <w:tab w:val="num" w:pos="284"/>
          <w:tab w:val="right" w:pos="6096"/>
        </w:tabs>
        <w:ind w:hanging="720"/>
        <w:jc w:val="both"/>
        <w:rPr>
          <w:rFonts w:cs="Arial"/>
        </w:rPr>
      </w:pPr>
      <w:r w:rsidRPr="00F614CD">
        <w:rPr>
          <w:rFonts w:cs="Arial"/>
        </w:rPr>
        <w:t>1 x ADJ DMX Snow Machine</w:t>
      </w:r>
      <w:r w:rsidR="00634AD2">
        <w:rPr>
          <w:rFonts w:cs="Arial"/>
        </w:rPr>
        <w:tab/>
      </w:r>
      <w:r w:rsidRPr="00F614CD">
        <w:rPr>
          <w:rFonts w:cs="Arial"/>
        </w:rPr>
        <w:t>(*)</w:t>
      </w:r>
    </w:p>
    <w:p w14:paraId="032A69D1" w14:textId="6485E3A7" w:rsidR="00F614CD" w:rsidRPr="00F614CD" w:rsidRDefault="00F813D0" w:rsidP="00634AD2">
      <w:pPr>
        <w:pStyle w:val="NoSpacing"/>
        <w:numPr>
          <w:ilvl w:val="0"/>
          <w:numId w:val="3"/>
        </w:numPr>
        <w:tabs>
          <w:tab w:val="clear" w:pos="720"/>
          <w:tab w:val="num" w:pos="284"/>
          <w:tab w:val="right" w:pos="6096"/>
        </w:tabs>
        <w:ind w:hanging="720"/>
        <w:jc w:val="both"/>
        <w:rPr>
          <w:rFonts w:cs="Arial"/>
        </w:rPr>
      </w:pPr>
      <w:r>
        <w:rPr>
          <w:rFonts w:cs="Arial"/>
        </w:rPr>
        <w:t>Moving Lights</w:t>
      </w:r>
      <w:r w:rsidR="00634AD2">
        <w:rPr>
          <w:rFonts w:cs="Arial"/>
        </w:rPr>
        <w:tab/>
      </w:r>
      <w:r w:rsidR="00F614CD" w:rsidRPr="00F614CD">
        <w:rPr>
          <w:rFonts w:cs="Arial"/>
        </w:rPr>
        <w:t>(**)</w:t>
      </w:r>
    </w:p>
    <w:p w14:paraId="23453EA4" w14:textId="75C91D3C" w:rsidR="00F614CD" w:rsidRPr="00F614CD" w:rsidRDefault="00F614CD" w:rsidP="00634AD2">
      <w:pPr>
        <w:pStyle w:val="NoSpacing"/>
        <w:numPr>
          <w:ilvl w:val="0"/>
          <w:numId w:val="3"/>
        </w:numPr>
        <w:tabs>
          <w:tab w:val="clear" w:pos="720"/>
          <w:tab w:val="num" w:pos="284"/>
          <w:tab w:val="right" w:pos="6096"/>
        </w:tabs>
        <w:ind w:hanging="720"/>
        <w:jc w:val="both"/>
        <w:rPr>
          <w:rFonts w:cs="Arial"/>
        </w:rPr>
      </w:pPr>
      <w:r w:rsidRPr="00F614CD">
        <w:rPr>
          <w:rFonts w:cs="Arial"/>
        </w:rPr>
        <w:t>8 x Showtec Octostrip MKii battens</w:t>
      </w:r>
      <w:r w:rsidRPr="00F614CD">
        <w:rPr>
          <w:rFonts w:cs="Arial"/>
        </w:rPr>
        <w:tab/>
        <w:t>(**)</w:t>
      </w:r>
    </w:p>
    <w:p w14:paraId="3280DF07" w14:textId="77777777" w:rsidR="00F614CD" w:rsidRPr="00E238C7" w:rsidRDefault="00F614CD" w:rsidP="00F614CD">
      <w:pPr>
        <w:pStyle w:val="NoSpacing"/>
        <w:jc w:val="both"/>
        <w:rPr>
          <w:rFonts w:cs="Arial"/>
        </w:rPr>
      </w:pPr>
    </w:p>
    <w:p w14:paraId="14F8E8C0" w14:textId="4C03C193" w:rsidR="00F614CD" w:rsidRPr="00E238C7" w:rsidRDefault="00F614CD" w:rsidP="0016167F">
      <w:pPr>
        <w:pStyle w:val="NoSpacing"/>
        <w:tabs>
          <w:tab w:val="left" w:pos="426"/>
        </w:tabs>
        <w:jc w:val="both"/>
        <w:rPr>
          <w:rFonts w:cs="Arial"/>
        </w:rPr>
      </w:pPr>
      <w:r w:rsidRPr="00E238C7">
        <w:rPr>
          <w:rFonts w:cs="Arial"/>
        </w:rPr>
        <w:t>(*)</w:t>
      </w:r>
      <w:r w:rsidR="00634AD2">
        <w:rPr>
          <w:rFonts w:cs="Arial"/>
        </w:rPr>
        <w:tab/>
      </w:r>
      <w:r w:rsidRPr="00E238C7">
        <w:rPr>
          <w:rFonts w:cs="Arial"/>
        </w:rPr>
        <w:t>Additional charge</w:t>
      </w:r>
    </w:p>
    <w:p w14:paraId="2C05B760" w14:textId="18637904" w:rsidR="00F614CD" w:rsidRPr="00E238C7" w:rsidRDefault="00F614CD" w:rsidP="0016167F">
      <w:pPr>
        <w:pStyle w:val="NoSpacing"/>
        <w:tabs>
          <w:tab w:val="left" w:pos="426"/>
        </w:tabs>
        <w:jc w:val="both"/>
        <w:rPr>
          <w:rFonts w:cs="Arial"/>
        </w:rPr>
      </w:pPr>
      <w:r w:rsidRPr="00E238C7">
        <w:rPr>
          <w:rFonts w:cs="Arial"/>
        </w:rPr>
        <w:t>(**)</w:t>
      </w:r>
      <w:r w:rsidR="00634AD2">
        <w:rPr>
          <w:rFonts w:cs="Arial"/>
        </w:rPr>
        <w:tab/>
      </w:r>
      <w:r w:rsidRPr="00E238C7">
        <w:rPr>
          <w:rFonts w:cs="Arial"/>
        </w:rPr>
        <w:t>Additional charge and subject to availability</w:t>
      </w:r>
    </w:p>
    <w:p w14:paraId="7258A0BF" w14:textId="77777777" w:rsidR="00F614CD" w:rsidRPr="00E238C7" w:rsidRDefault="00F614CD" w:rsidP="00F614CD">
      <w:pPr>
        <w:pStyle w:val="NoSpacing"/>
        <w:jc w:val="both"/>
        <w:rPr>
          <w:rFonts w:cs="Arial"/>
          <w:b/>
          <w:u w:val="single"/>
        </w:rPr>
      </w:pPr>
    </w:p>
    <w:p w14:paraId="4D1BB0CA" w14:textId="77777777" w:rsidR="00F614CD" w:rsidRPr="007E28B3" w:rsidRDefault="00F614CD" w:rsidP="00F614CD">
      <w:pPr>
        <w:pStyle w:val="NoSpacing"/>
        <w:jc w:val="both"/>
        <w:rPr>
          <w:rFonts w:cs="Arial"/>
          <w:b/>
          <w:sz w:val="24"/>
          <w:szCs w:val="24"/>
          <w:u w:val="single"/>
        </w:rPr>
      </w:pPr>
      <w:r w:rsidRPr="007E28B3">
        <w:rPr>
          <w:rFonts w:cs="Arial"/>
          <w:b/>
          <w:sz w:val="24"/>
          <w:szCs w:val="24"/>
          <w:u w:val="single"/>
        </w:rPr>
        <w:t>Heavy Mains Panel (DSL)</w:t>
      </w:r>
    </w:p>
    <w:p w14:paraId="2E6833F7"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1 x 63A 3 Phase</w:t>
      </w:r>
    </w:p>
    <w:p w14:paraId="6E9E4672"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2 x 63A 1 Phase</w:t>
      </w:r>
    </w:p>
    <w:p w14:paraId="49017AB3" w14:textId="4ED09071"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3 x 3</w:t>
      </w:r>
      <w:r w:rsidR="00F813D0">
        <w:rPr>
          <w:rFonts w:cs="Arial"/>
        </w:rPr>
        <w:t>2</w:t>
      </w:r>
      <w:r w:rsidRPr="00E238C7">
        <w:rPr>
          <w:rFonts w:cs="Arial"/>
        </w:rPr>
        <w:t>A 1 Phase</w:t>
      </w:r>
    </w:p>
    <w:p w14:paraId="58CD0575"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6 x 16A 1 Phase</w:t>
      </w:r>
    </w:p>
    <w:p w14:paraId="4C5750F0" w14:textId="46D0C528" w:rsidR="00F614CD" w:rsidRDefault="00F614CD" w:rsidP="00F614CD">
      <w:pPr>
        <w:pStyle w:val="NoSpacing"/>
        <w:jc w:val="both"/>
        <w:rPr>
          <w:rFonts w:cs="Arial"/>
          <w:b/>
          <w:sz w:val="28"/>
          <w:szCs w:val="28"/>
          <w:u w:val="single"/>
        </w:rPr>
      </w:pPr>
      <w:r w:rsidRPr="00284986">
        <w:rPr>
          <w:rFonts w:cs="Arial"/>
          <w:sz w:val="20"/>
          <w:szCs w:val="24"/>
        </w:rPr>
        <w:br w:type="page"/>
      </w:r>
      <w:r w:rsidRPr="00A27780">
        <w:rPr>
          <w:rFonts w:cs="Arial"/>
          <w:b/>
          <w:sz w:val="28"/>
          <w:szCs w:val="28"/>
          <w:u w:val="single"/>
        </w:rPr>
        <w:lastRenderedPageBreak/>
        <w:t>Sound</w:t>
      </w:r>
    </w:p>
    <w:p w14:paraId="5EEB3BF7" w14:textId="77777777" w:rsidR="007E73DA" w:rsidRDefault="007E73DA" w:rsidP="00F614CD">
      <w:pPr>
        <w:pStyle w:val="NoSpacing"/>
        <w:jc w:val="both"/>
        <w:rPr>
          <w:rFonts w:cs="Arial"/>
          <w:b/>
          <w:sz w:val="28"/>
          <w:szCs w:val="28"/>
          <w:u w:val="single"/>
        </w:rPr>
      </w:pPr>
    </w:p>
    <w:p w14:paraId="4CC8F58E"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Fixed Stereo rig balanced for the auditorium:</w:t>
      </w:r>
    </w:p>
    <w:p w14:paraId="548137C7"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EV ELX115P Tops</w:t>
      </w:r>
    </w:p>
    <w:p w14:paraId="7C45BC69"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EV ELX118P Subs</w:t>
      </w:r>
    </w:p>
    <w:p w14:paraId="1A59F04C" w14:textId="77777777" w:rsidR="00F614CD" w:rsidRPr="00E238C7" w:rsidRDefault="00F614CD" w:rsidP="00634AD2">
      <w:pPr>
        <w:pStyle w:val="NoSpacing"/>
        <w:jc w:val="both"/>
        <w:rPr>
          <w:rFonts w:cs="Arial"/>
        </w:rPr>
      </w:pPr>
    </w:p>
    <w:p w14:paraId="076459AC"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Delay monitors:</w:t>
      </w:r>
      <w:r w:rsidRPr="00E238C7">
        <w:rPr>
          <w:rFonts w:cs="Arial"/>
        </w:rPr>
        <w:tab/>
        <w:t>4 x Brooke INH10</w:t>
      </w:r>
    </w:p>
    <w:p w14:paraId="2FD0C898"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Stage monitors:</w:t>
      </w:r>
      <w:r w:rsidRPr="00E238C7">
        <w:rPr>
          <w:rFonts w:cs="Arial"/>
        </w:rPr>
        <w:tab/>
        <w:t>2 x RCF (Flown on LX1)</w:t>
      </w:r>
    </w:p>
    <w:p w14:paraId="77AC3007"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Extra Monitors</w:t>
      </w:r>
      <w:r w:rsidRPr="00E238C7">
        <w:rPr>
          <w:rFonts w:cs="Arial"/>
        </w:rPr>
        <w:tab/>
        <w:t>2 x EV ELX112</w:t>
      </w:r>
    </w:p>
    <w:p w14:paraId="23BB8151" w14:textId="77777777" w:rsidR="00F614CD" w:rsidRPr="00E238C7" w:rsidRDefault="00F614CD" w:rsidP="00634AD2">
      <w:pPr>
        <w:pStyle w:val="NoSpacing"/>
        <w:jc w:val="both"/>
        <w:rPr>
          <w:rFonts w:cs="Arial"/>
        </w:rPr>
      </w:pPr>
    </w:p>
    <w:p w14:paraId="6B5CD52B"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5 Spare amp channels at 500W each (4 x Speakon Patch to stage 2 x SL, 2 x SR)</w:t>
      </w:r>
    </w:p>
    <w:p w14:paraId="636ABD2B" w14:textId="2592E258"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 xml:space="preserve">Behringer X32 </w:t>
      </w:r>
      <w:r w:rsidR="007E73DA">
        <w:rPr>
          <w:rFonts w:cs="Arial"/>
        </w:rPr>
        <w:t>with</w:t>
      </w:r>
      <w:r w:rsidRPr="00E238C7">
        <w:rPr>
          <w:rFonts w:cs="Arial"/>
        </w:rPr>
        <w:t xml:space="preserve"> 2 X S16 Stageboxes</w:t>
      </w:r>
    </w:p>
    <w:p w14:paraId="10E7FFDA"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3.5mm jack in (AUX lead For iPods &amp; laptops etc.)</w:t>
      </w:r>
    </w:p>
    <w:p w14:paraId="2F4F10E2" w14:textId="77777777" w:rsidR="00F614CD" w:rsidRPr="00284986" w:rsidRDefault="00F614CD" w:rsidP="00634AD2">
      <w:pPr>
        <w:pStyle w:val="NoSpacing"/>
        <w:jc w:val="both"/>
        <w:rPr>
          <w:rFonts w:cs="Arial"/>
          <w:sz w:val="24"/>
          <w:szCs w:val="24"/>
        </w:rPr>
      </w:pPr>
    </w:p>
    <w:p w14:paraId="07477AE8" w14:textId="77777777" w:rsidR="00F614CD" w:rsidRPr="00C80BD8" w:rsidRDefault="00F614CD" w:rsidP="00F614CD">
      <w:pPr>
        <w:pStyle w:val="NoSpacing"/>
        <w:jc w:val="both"/>
        <w:rPr>
          <w:rFonts w:cs="Arial"/>
          <w:b/>
          <w:sz w:val="24"/>
          <w:szCs w:val="24"/>
          <w:lang w:val="fr-FR"/>
        </w:rPr>
      </w:pPr>
      <w:r w:rsidRPr="00C80BD8">
        <w:rPr>
          <w:rFonts w:cs="Arial"/>
          <w:b/>
          <w:sz w:val="24"/>
          <w:szCs w:val="24"/>
          <w:lang w:val="fr-FR"/>
        </w:rPr>
        <w:t xml:space="preserve">Microphones </w:t>
      </w:r>
    </w:p>
    <w:p w14:paraId="0A4E3D20" w14:textId="7FD4996B"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4 x Shure SM58</w:t>
      </w:r>
    </w:p>
    <w:p w14:paraId="768BA806" w14:textId="1A0E887F"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1 x Shure PG48</w:t>
      </w:r>
    </w:p>
    <w:p w14:paraId="66B9DF3F"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7 x Shure SM57</w:t>
      </w:r>
    </w:p>
    <w:p w14:paraId="03B6517A" w14:textId="4F8260FB"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3 x Beyerdynamic Vocal Mic</w:t>
      </w:r>
    </w:p>
    <w:p w14:paraId="046063C8" w14:textId="3A9735E5"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2 x AKG C3000</w:t>
      </w:r>
    </w:p>
    <w:p w14:paraId="00E09473" w14:textId="55FB702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1 x AKG D310</w:t>
      </w:r>
    </w:p>
    <w:p w14:paraId="42ABBA5F" w14:textId="2A0A5978"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1 x AKG C747</w:t>
      </w:r>
    </w:p>
    <w:p w14:paraId="5119AA00" w14:textId="6A170724"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1 x Crown LM300A</w:t>
      </w:r>
    </w:p>
    <w:p w14:paraId="609B9EFC" w14:textId="1079D2E9"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2 x Opus 51</w:t>
      </w:r>
    </w:p>
    <w:p w14:paraId="4D2F1358" w14:textId="2C9CFE86"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8 x Samson C02</w:t>
      </w:r>
    </w:p>
    <w:p w14:paraId="22060318" w14:textId="1DDD3844"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1 x Shure Beta 57a</w:t>
      </w:r>
    </w:p>
    <w:p w14:paraId="5BB16750" w14:textId="4AC45D86"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1 x Shure PG81</w:t>
      </w:r>
    </w:p>
    <w:p w14:paraId="3FD55FB9" w14:textId="0E6088A2"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1 x Rode NTG2</w:t>
      </w:r>
    </w:p>
    <w:p w14:paraId="77C6191D" w14:textId="6A44A8D5"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4 x T.Bone MB85 Beta</w:t>
      </w:r>
    </w:p>
    <w:p w14:paraId="05BE76BC"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1 x Sennhieser Drum Mic Set</w:t>
      </w:r>
    </w:p>
    <w:p w14:paraId="76DDADE3"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7 x Single channel DI box</w:t>
      </w:r>
    </w:p>
    <w:p w14:paraId="3164C205" w14:textId="77777777" w:rsidR="00F614CD" w:rsidRDefault="00F614CD" w:rsidP="00F614CD">
      <w:pPr>
        <w:pStyle w:val="NoSpacing"/>
        <w:jc w:val="both"/>
        <w:rPr>
          <w:rFonts w:cs="Arial"/>
          <w:b/>
          <w:sz w:val="24"/>
          <w:szCs w:val="24"/>
        </w:rPr>
      </w:pPr>
    </w:p>
    <w:p w14:paraId="01740AAB" w14:textId="77777777" w:rsidR="00F614CD" w:rsidRDefault="00F614CD" w:rsidP="00F614CD">
      <w:pPr>
        <w:pStyle w:val="NoSpacing"/>
        <w:jc w:val="both"/>
        <w:rPr>
          <w:rFonts w:cs="Arial"/>
          <w:b/>
          <w:sz w:val="24"/>
          <w:szCs w:val="24"/>
        </w:rPr>
      </w:pPr>
      <w:r w:rsidRPr="00486F98">
        <w:rPr>
          <w:rFonts w:cs="Arial"/>
          <w:b/>
          <w:sz w:val="24"/>
          <w:szCs w:val="24"/>
        </w:rPr>
        <w:t>Wireless m</w:t>
      </w:r>
      <w:r>
        <w:rPr>
          <w:rFonts w:cs="Arial"/>
          <w:b/>
          <w:sz w:val="24"/>
          <w:szCs w:val="24"/>
        </w:rPr>
        <w:t>icrophones (Additional cost)</w:t>
      </w:r>
    </w:p>
    <w:p w14:paraId="5BC9F539"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ab/>
        <w:t>Sennheiser XSW 12-B beltpack and lapel microphone (channel 606.900MHz)</w:t>
      </w:r>
    </w:p>
    <w:p w14:paraId="6DD160E6"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ab/>
        <w:t>Sennheiser XSW 35-B hand held microphone (channel 606.500MHz)</w:t>
      </w:r>
    </w:p>
    <w:p w14:paraId="3D783C6A" w14:textId="2726D6E0" w:rsidR="00AB345E" w:rsidRDefault="00F614CD" w:rsidP="00AB345E">
      <w:pPr>
        <w:pStyle w:val="NoSpacing"/>
        <w:numPr>
          <w:ilvl w:val="0"/>
          <w:numId w:val="3"/>
        </w:numPr>
        <w:tabs>
          <w:tab w:val="clear" w:pos="720"/>
          <w:tab w:val="num" w:pos="284"/>
        </w:tabs>
        <w:ind w:hanging="720"/>
        <w:jc w:val="both"/>
        <w:rPr>
          <w:rFonts w:cs="Arial"/>
        </w:rPr>
      </w:pPr>
      <w:r w:rsidRPr="00E238C7">
        <w:rPr>
          <w:rFonts w:cs="Arial"/>
        </w:rPr>
        <w:tab/>
        <w:t>Sennheiser Wireless Combi kit Lapel/HH</w:t>
      </w:r>
    </w:p>
    <w:p w14:paraId="6EE61BF7" w14:textId="2BA41ACF" w:rsidR="00AB345E" w:rsidRPr="00AB345E" w:rsidRDefault="00AB345E" w:rsidP="00AB345E">
      <w:pPr>
        <w:pStyle w:val="NoSpacing"/>
        <w:numPr>
          <w:ilvl w:val="0"/>
          <w:numId w:val="3"/>
        </w:numPr>
        <w:tabs>
          <w:tab w:val="clear" w:pos="720"/>
          <w:tab w:val="num" w:pos="284"/>
        </w:tabs>
        <w:ind w:hanging="720"/>
        <w:jc w:val="both"/>
        <w:rPr>
          <w:rFonts w:cs="Arial"/>
        </w:rPr>
      </w:pPr>
      <w:r>
        <w:rPr>
          <w:rFonts w:cs="Arial"/>
        </w:rPr>
        <w:t xml:space="preserve">         Up to 20 ways of</w:t>
      </w:r>
      <w:r w:rsidR="003B27D8">
        <w:rPr>
          <w:rFonts w:cs="Arial"/>
        </w:rPr>
        <w:t xml:space="preserve"> Sennheiser</w:t>
      </w:r>
      <w:r>
        <w:rPr>
          <w:rFonts w:cs="Arial"/>
        </w:rPr>
        <w:t xml:space="preserve"> EW-DX Dante</w:t>
      </w:r>
      <w:r w:rsidR="00AC3482">
        <w:rPr>
          <w:rFonts w:cs="Arial"/>
        </w:rPr>
        <w:t xml:space="preserve"> – 20 beltpacks/4 Handhelds</w:t>
      </w:r>
      <w:r>
        <w:rPr>
          <w:rFonts w:cs="Arial"/>
        </w:rPr>
        <w:t xml:space="preserve"> </w:t>
      </w:r>
      <w:r w:rsidR="00493E11">
        <w:rPr>
          <w:rFonts w:cs="Arial"/>
        </w:rPr>
        <w:t>(subject to availability)</w:t>
      </w:r>
    </w:p>
    <w:p w14:paraId="7353CADC" w14:textId="77777777" w:rsidR="00F614CD" w:rsidRPr="00E238C7" w:rsidRDefault="00F614CD" w:rsidP="00E238C7">
      <w:pPr>
        <w:pStyle w:val="NoSpacing"/>
        <w:jc w:val="both"/>
        <w:rPr>
          <w:rFonts w:cs="Arial"/>
        </w:rPr>
      </w:pPr>
    </w:p>
    <w:p w14:paraId="709A53E7" w14:textId="77777777" w:rsidR="00F614CD" w:rsidRPr="00E238C7" w:rsidRDefault="00F614CD" w:rsidP="00F614CD">
      <w:pPr>
        <w:pStyle w:val="NoSpacing"/>
        <w:jc w:val="both"/>
        <w:rPr>
          <w:rFonts w:cs="Arial"/>
        </w:rPr>
      </w:pPr>
      <w:r w:rsidRPr="00E238C7">
        <w:rPr>
          <w:rFonts w:cs="Arial"/>
        </w:rPr>
        <w:t>Extra microphones (wired or wireless) can be provided at additional charge</w:t>
      </w:r>
    </w:p>
    <w:p w14:paraId="6B91BA07" w14:textId="77777777" w:rsidR="00F614CD" w:rsidRPr="00E238C7" w:rsidRDefault="00F614CD" w:rsidP="00F614CD">
      <w:pPr>
        <w:pStyle w:val="NoSpacing"/>
        <w:jc w:val="both"/>
        <w:rPr>
          <w:rFonts w:cs="Arial"/>
          <w:b/>
        </w:rPr>
      </w:pPr>
    </w:p>
    <w:p w14:paraId="509A9B26" w14:textId="77777777" w:rsidR="00F614CD" w:rsidRPr="00284986" w:rsidRDefault="00F614CD" w:rsidP="00F614CD">
      <w:pPr>
        <w:pStyle w:val="NoSpacing"/>
        <w:jc w:val="both"/>
        <w:rPr>
          <w:rFonts w:cs="Arial"/>
          <w:b/>
          <w:sz w:val="24"/>
          <w:szCs w:val="24"/>
        </w:rPr>
      </w:pPr>
      <w:r w:rsidRPr="00284986">
        <w:rPr>
          <w:rFonts w:cs="Arial"/>
          <w:b/>
          <w:sz w:val="24"/>
          <w:szCs w:val="24"/>
        </w:rPr>
        <w:t>Additional sound equipment</w:t>
      </w:r>
    </w:p>
    <w:p w14:paraId="563EDD57"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29 x RAT Illuminated music stand</w:t>
      </w:r>
    </w:p>
    <w:p w14:paraId="44BE38F5" w14:textId="57CF5AEB"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1 x RAT Illuminated conductor’s stand</w:t>
      </w:r>
    </w:p>
    <w:p w14:paraId="509BED7D"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8 x boom microphone stands</w:t>
      </w:r>
    </w:p>
    <w:p w14:paraId="08F2B020" w14:textId="77777777" w:rsidR="00F614CD" w:rsidRDefault="00F614CD" w:rsidP="00E238C7">
      <w:pPr>
        <w:pStyle w:val="NoSpacing"/>
        <w:jc w:val="both"/>
        <w:rPr>
          <w:rFonts w:cs="Arial"/>
          <w:sz w:val="24"/>
          <w:szCs w:val="24"/>
        </w:rPr>
      </w:pPr>
    </w:p>
    <w:p w14:paraId="615B7BB0" w14:textId="48DFCC20"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 xml:space="preserve">Portable mains / battery operated mono PA system including microphone </w:t>
      </w:r>
    </w:p>
    <w:p w14:paraId="0DA4F465" w14:textId="77777777" w:rsidR="00F614CD" w:rsidRPr="00E238C7" w:rsidRDefault="00F614CD" w:rsidP="00634AD2">
      <w:pPr>
        <w:pStyle w:val="NoSpacing"/>
        <w:tabs>
          <w:tab w:val="left" w:pos="284"/>
        </w:tabs>
        <w:ind w:firstLine="284"/>
        <w:jc w:val="both"/>
        <w:rPr>
          <w:rFonts w:cs="Arial"/>
        </w:rPr>
      </w:pPr>
      <w:r w:rsidRPr="00E238C7">
        <w:rPr>
          <w:rFonts w:cs="Arial"/>
        </w:rPr>
        <w:t>Ideal for rehearsals or speeches (additional charge)</w:t>
      </w:r>
    </w:p>
    <w:p w14:paraId="0C4077EC" w14:textId="77777777" w:rsidR="00F614CD" w:rsidRPr="00E238C7" w:rsidRDefault="00F614CD" w:rsidP="00634AD2">
      <w:pPr>
        <w:pStyle w:val="NoSpacing"/>
        <w:numPr>
          <w:ilvl w:val="0"/>
          <w:numId w:val="1"/>
        </w:numPr>
        <w:ind w:left="709" w:hanging="425"/>
        <w:jc w:val="both"/>
        <w:rPr>
          <w:rFonts w:cs="Arial"/>
        </w:rPr>
      </w:pPr>
      <w:r w:rsidRPr="00E238C7">
        <w:rPr>
          <w:rFonts w:cs="Arial"/>
        </w:rPr>
        <w:t>3 channel input:</w:t>
      </w:r>
    </w:p>
    <w:p w14:paraId="2045592D" w14:textId="77777777" w:rsidR="00F614CD" w:rsidRPr="00E238C7" w:rsidRDefault="00F614CD" w:rsidP="00634AD2">
      <w:pPr>
        <w:pStyle w:val="NoSpacing"/>
        <w:numPr>
          <w:ilvl w:val="1"/>
          <w:numId w:val="1"/>
        </w:numPr>
        <w:ind w:left="1134" w:hanging="425"/>
        <w:jc w:val="both"/>
        <w:rPr>
          <w:rFonts w:cs="Arial"/>
        </w:rPr>
      </w:pPr>
      <w:r w:rsidRPr="00E238C7">
        <w:rPr>
          <w:rFonts w:cs="Arial"/>
        </w:rPr>
        <w:t xml:space="preserve">XLR </w:t>
      </w:r>
    </w:p>
    <w:p w14:paraId="1F7ACEEB" w14:textId="77777777" w:rsidR="00F614CD" w:rsidRPr="00E238C7" w:rsidRDefault="00F614CD" w:rsidP="00634AD2">
      <w:pPr>
        <w:pStyle w:val="NoSpacing"/>
        <w:numPr>
          <w:ilvl w:val="1"/>
          <w:numId w:val="1"/>
        </w:numPr>
        <w:ind w:left="1134" w:hanging="425"/>
        <w:jc w:val="both"/>
        <w:rPr>
          <w:rFonts w:cs="Arial"/>
        </w:rPr>
      </w:pPr>
      <w:r w:rsidRPr="00E238C7">
        <w:rPr>
          <w:rFonts w:cs="Arial"/>
        </w:rPr>
        <w:t xml:space="preserve">¼” socket </w:t>
      </w:r>
    </w:p>
    <w:p w14:paraId="4560D05B" w14:textId="77777777" w:rsidR="00F614CD" w:rsidRPr="00E238C7" w:rsidRDefault="00F614CD" w:rsidP="00634AD2">
      <w:pPr>
        <w:pStyle w:val="NoSpacing"/>
        <w:numPr>
          <w:ilvl w:val="1"/>
          <w:numId w:val="1"/>
        </w:numPr>
        <w:ind w:left="1134" w:hanging="425"/>
        <w:jc w:val="both"/>
        <w:rPr>
          <w:rFonts w:cs="Arial"/>
        </w:rPr>
      </w:pPr>
      <w:r w:rsidRPr="00E238C7">
        <w:rPr>
          <w:rFonts w:cs="Arial"/>
        </w:rPr>
        <w:t>L/R phono</w:t>
      </w:r>
    </w:p>
    <w:p w14:paraId="2E261BBC" w14:textId="4305E27A" w:rsidR="00F614CD" w:rsidRPr="00A27780" w:rsidRDefault="00F614CD" w:rsidP="00F614CD">
      <w:pPr>
        <w:pStyle w:val="NoSpacing"/>
        <w:jc w:val="both"/>
        <w:rPr>
          <w:rFonts w:cs="Arial"/>
          <w:b/>
          <w:sz w:val="28"/>
          <w:szCs w:val="28"/>
          <w:u w:val="single"/>
        </w:rPr>
      </w:pPr>
      <w:r w:rsidRPr="00284986">
        <w:rPr>
          <w:rFonts w:cs="Arial"/>
          <w:sz w:val="20"/>
          <w:szCs w:val="24"/>
        </w:rPr>
        <w:br w:type="page"/>
      </w:r>
      <w:r w:rsidRPr="00A27780">
        <w:rPr>
          <w:rFonts w:cs="Arial"/>
          <w:b/>
          <w:sz w:val="28"/>
          <w:szCs w:val="28"/>
          <w:u w:val="single"/>
        </w:rPr>
        <w:lastRenderedPageBreak/>
        <w:t xml:space="preserve">Miscellaneous Kit </w:t>
      </w:r>
    </w:p>
    <w:p w14:paraId="7635DBF2" w14:textId="77777777" w:rsidR="007E73DA" w:rsidRDefault="007E73DA" w:rsidP="007E73DA">
      <w:pPr>
        <w:pStyle w:val="NoSpacing"/>
        <w:ind w:left="720"/>
        <w:jc w:val="both"/>
        <w:rPr>
          <w:rFonts w:cs="Arial"/>
        </w:rPr>
      </w:pPr>
    </w:p>
    <w:p w14:paraId="114A61D0" w14:textId="190D82C6" w:rsidR="00F614CD" w:rsidRPr="007E73DA" w:rsidRDefault="007E73DA" w:rsidP="007E73DA">
      <w:pPr>
        <w:pStyle w:val="NoSpacing"/>
        <w:jc w:val="both"/>
        <w:rPr>
          <w:rFonts w:cs="Arial"/>
          <w:b/>
          <w:sz w:val="24"/>
          <w:szCs w:val="24"/>
        </w:rPr>
      </w:pPr>
      <w:r>
        <w:rPr>
          <w:rFonts w:cs="Arial"/>
          <w:b/>
          <w:sz w:val="24"/>
          <w:szCs w:val="24"/>
        </w:rPr>
        <w:t>Risers</w:t>
      </w:r>
    </w:p>
    <w:p w14:paraId="6D97343D" w14:textId="77777777" w:rsidR="00F614CD" w:rsidRPr="00F813D0" w:rsidRDefault="00F614CD" w:rsidP="00634AD2">
      <w:pPr>
        <w:pStyle w:val="NoSpacing"/>
        <w:numPr>
          <w:ilvl w:val="0"/>
          <w:numId w:val="3"/>
        </w:numPr>
        <w:tabs>
          <w:tab w:val="clear" w:pos="720"/>
          <w:tab w:val="num" w:pos="284"/>
        </w:tabs>
        <w:ind w:hanging="720"/>
        <w:jc w:val="both"/>
        <w:rPr>
          <w:rFonts w:cs="Arial"/>
          <w:lang w:val="pt-PT"/>
        </w:rPr>
      </w:pPr>
      <w:r w:rsidRPr="00F813D0">
        <w:rPr>
          <w:rFonts w:cs="Arial"/>
          <w:lang w:val="pt-PT"/>
        </w:rPr>
        <w:t>12 @ 2m x 1m Aluminium framed,</w:t>
      </w:r>
    </w:p>
    <w:p w14:paraId="5CBBF388" w14:textId="6F6D3A1F"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2 @ 1m x 1m Aluminium framed</w:t>
      </w:r>
    </w:p>
    <w:p w14:paraId="317A8D7C"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12 legs @ 80cm</w:t>
      </w:r>
    </w:p>
    <w:p w14:paraId="4592A929"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 xml:space="preserve">12 legs @ 60cm </w:t>
      </w:r>
    </w:p>
    <w:p w14:paraId="26705EF1"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 xml:space="preserve">24 legs @ 40cm </w:t>
      </w:r>
    </w:p>
    <w:p w14:paraId="3FF6FD3F" w14:textId="77777777"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 xml:space="preserve">24 legs @ 20cm </w:t>
      </w:r>
    </w:p>
    <w:p w14:paraId="015E2E7C" w14:textId="77777777" w:rsidR="00F614CD" w:rsidRPr="00284986" w:rsidRDefault="00F614CD" w:rsidP="00F614CD">
      <w:pPr>
        <w:pStyle w:val="NoSpacing"/>
        <w:ind w:left="720"/>
        <w:jc w:val="both"/>
        <w:rPr>
          <w:rFonts w:cs="Arial"/>
          <w:sz w:val="24"/>
          <w:szCs w:val="24"/>
        </w:rPr>
      </w:pPr>
    </w:p>
    <w:p w14:paraId="152A014C" w14:textId="77777777" w:rsidR="00F614CD" w:rsidRPr="00284986" w:rsidRDefault="00F614CD" w:rsidP="00F614CD">
      <w:pPr>
        <w:pStyle w:val="NoSpacing"/>
        <w:jc w:val="both"/>
        <w:rPr>
          <w:rFonts w:cs="Arial"/>
          <w:b/>
          <w:sz w:val="24"/>
          <w:szCs w:val="24"/>
        </w:rPr>
      </w:pPr>
      <w:r w:rsidRPr="00284986">
        <w:rPr>
          <w:rFonts w:cs="Arial"/>
          <w:b/>
          <w:sz w:val="24"/>
          <w:szCs w:val="24"/>
        </w:rPr>
        <w:t>Pianos</w:t>
      </w:r>
    </w:p>
    <w:p w14:paraId="07808792" w14:textId="4486EFBB" w:rsidR="00F614CD" w:rsidRPr="00E238C7" w:rsidRDefault="00F614CD" w:rsidP="009161DD">
      <w:pPr>
        <w:pStyle w:val="NoSpacing"/>
        <w:numPr>
          <w:ilvl w:val="0"/>
          <w:numId w:val="3"/>
        </w:numPr>
        <w:tabs>
          <w:tab w:val="clear" w:pos="720"/>
          <w:tab w:val="num" w:pos="284"/>
          <w:tab w:val="right" w:pos="6096"/>
        </w:tabs>
        <w:ind w:hanging="720"/>
        <w:jc w:val="both"/>
        <w:rPr>
          <w:rFonts w:cs="Arial"/>
        </w:rPr>
      </w:pPr>
      <w:r w:rsidRPr="00E238C7">
        <w:rPr>
          <w:rFonts w:cs="Arial"/>
        </w:rPr>
        <w:t>Korg SP-250 electric piano</w:t>
      </w:r>
      <w:r w:rsidR="009161DD">
        <w:rPr>
          <w:rFonts w:cs="Arial"/>
        </w:rPr>
        <w:tab/>
      </w:r>
      <w:r w:rsidRPr="00E238C7">
        <w:rPr>
          <w:rFonts w:cs="Arial"/>
        </w:rPr>
        <w:t>(*)</w:t>
      </w:r>
    </w:p>
    <w:p w14:paraId="68DDAB8A" w14:textId="77777777" w:rsidR="00F614CD" w:rsidRPr="00E238C7" w:rsidRDefault="00F614CD" w:rsidP="009161DD">
      <w:pPr>
        <w:pStyle w:val="NoSpacing"/>
        <w:numPr>
          <w:ilvl w:val="0"/>
          <w:numId w:val="1"/>
        </w:numPr>
        <w:ind w:left="709" w:hanging="425"/>
        <w:jc w:val="both"/>
        <w:rPr>
          <w:rFonts w:cs="Arial"/>
        </w:rPr>
      </w:pPr>
      <w:r w:rsidRPr="00E238C7">
        <w:rPr>
          <w:rFonts w:cs="Arial"/>
        </w:rPr>
        <w:t xml:space="preserve">Full range 88 weighted action keys. </w:t>
      </w:r>
    </w:p>
    <w:p w14:paraId="1B0AB7DF" w14:textId="77777777" w:rsidR="00F614CD" w:rsidRPr="00E238C7" w:rsidRDefault="00F614CD" w:rsidP="009161DD">
      <w:pPr>
        <w:pStyle w:val="NoSpacing"/>
        <w:numPr>
          <w:ilvl w:val="0"/>
          <w:numId w:val="1"/>
        </w:numPr>
        <w:ind w:left="709" w:hanging="425"/>
        <w:jc w:val="both"/>
        <w:rPr>
          <w:rFonts w:cs="Arial"/>
        </w:rPr>
      </w:pPr>
      <w:r w:rsidRPr="00E238C7">
        <w:rPr>
          <w:rFonts w:cs="Arial"/>
        </w:rPr>
        <w:t>Built in metronome plus reverb and chorus effects.</w:t>
      </w:r>
    </w:p>
    <w:p w14:paraId="053CA302" w14:textId="77777777" w:rsidR="00F614CD" w:rsidRPr="00E238C7" w:rsidRDefault="00F614CD" w:rsidP="009161DD">
      <w:pPr>
        <w:pStyle w:val="NoSpacing"/>
        <w:numPr>
          <w:ilvl w:val="0"/>
          <w:numId w:val="1"/>
        </w:numPr>
        <w:ind w:left="709" w:hanging="425"/>
        <w:jc w:val="both"/>
        <w:rPr>
          <w:rFonts w:cs="Arial"/>
        </w:rPr>
      </w:pPr>
      <w:r w:rsidRPr="00E238C7">
        <w:rPr>
          <w:rFonts w:cs="Arial"/>
        </w:rPr>
        <w:t>Built in speakers for rehearsal use.</w:t>
      </w:r>
    </w:p>
    <w:p w14:paraId="024631A9" w14:textId="77777777" w:rsidR="00F614CD" w:rsidRPr="00E238C7" w:rsidRDefault="00F614CD" w:rsidP="009161DD">
      <w:pPr>
        <w:pStyle w:val="NoSpacing"/>
        <w:numPr>
          <w:ilvl w:val="0"/>
          <w:numId w:val="1"/>
        </w:numPr>
        <w:ind w:left="709" w:hanging="425"/>
        <w:jc w:val="both"/>
        <w:rPr>
          <w:rFonts w:cs="Arial"/>
        </w:rPr>
      </w:pPr>
      <w:r w:rsidRPr="00E238C7">
        <w:rPr>
          <w:rFonts w:cs="Arial"/>
        </w:rPr>
        <w:t>External speaker for other use.</w:t>
      </w:r>
    </w:p>
    <w:p w14:paraId="61AFFAA9" w14:textId="77777777" w:rsidR="0016167F" w:rsidRDefault="0016167F" w:rsidP="00F614CD">
      <w:pPr>
        <w:pStyle w:val="NoSpacing"/>
        <w:jc w:val="both"/>
        <w:rPr>
          <w:rFonts w:cs="Arial"/>
        </w:rPr>
      </w:pPr>
    </w:p>
    <w:p w14:paraId="30E23DF5" w14:textId="77777777" w:rsidR="0016167F" w:rsidRPr="00E238C7" w:rsidRDefault="0016167F" w:rsidP="0016167F">
      <w:pPr>
        <w:pStyle w:val="NoSpacing"/>
        <w:tabs>
          <w:tab w:val="left" w:pos="426"/>
        </w:tabs>
        <w:jc w:val="both"/>
        <w:rPr>
          <w:rFonts w:cs="Arial"/>
        </w:rPr>
      </w:pPr>
      <w:r w:rsidRPr="00E238C7">
        <w:rPr>
          <w:rFonts w:cs="Arial"/>
        </w:rPr>
        <w:t>(*)</w:t>
      </w:r>
      <w:r>
        <w:rPr>
          <w:rFonts w:cs="Arial"/>
        </w:rPr>
        <w:tab/>
      </w:r>
      <w:r w:rsidRPr="00E238C7">
        <w:rPr>
          <w:rFonts w:cs="Arial"/>
        </w:rPr>
        <w:t>Additional charge</w:t>
      </w:r>
    </w:p>
    <w:p w14:paraId="4928ACCC" w14:textId="30B4D312" w:rsidR="00F614CD" w:rsidRPr="00E238C7" w:rsidRDefault="00F614CD" w:rsidP="00F614CD">
      <w:pPr>
        <w:pStyle w:val="NoSpacing"/>
        <w:jc w:val="both"/>
        <w:rPr>
          <w:rFonts w:cs="Arial"/>
        </w:rPr>
      </w:pPr>
    </w:p>
    <w:p w14:paraId="5FA32B70" w14:textId="77777777" w:rsidR="00F614CD" w:rsidRPr="00284986" w:rsidRDefault="00F614CD" w:rsidP="00F614CD">
      <w:pPr>
        <w:pStyle w:val="NoSpacing"/>
        <w:jc w:val="both"/>
        <w:rPr>
          <w:rFonts w:cs="Arial"/>
          <w:b/>
          <w:sz w:val="24"/>
          <w:szCs w:val="24"/>
        </w:rPr>
      </w:pPr>
      <w:r w:rsidRPr="00284986">
        <w:rPr>
          <w:rFonts w:cs="Arial"/>
          <w:b/>
          <w:sz w:val="24"/>
          <w:szCs w:val="24"/>
        </w:rPr>
        <w:t xml:space="preserve">Other </w:t>
      </w:r>
    </w:p>
    <w:p w14:paraId="01F159FF" w14:textId="2019447D" w:rsidR="00F614CD" w:rsidRDefault="00F614CD" w:rsidP="00634AD2">
      <w:pPr>
        <w:pStyle w:val="NoSpacing"/>
        <w:numPr>
          <w:ilvl w:val="0"/>
          <w:numId w:val="3"/>
        </w:numPr>
        <w:tabs>
          <w:tab w:val="clear" w:pos="720"/>
          <w:tab w:val="num" w:pos="284"/>
        </w:tabs>
        <w:ind w:hanging="720"/>
        <w:jc w:val="both"/>
        <w:rPr>
          <w:rFonts w:cs="Arial"/>
        </w:rPr>
      </w:pPr>
      <w:r w:rsidRPr="00E238C7">
        <w:rPr>
          <w:rFonts w:cs="Arial"/>
        </w:rPr>
        <w:t>8 X Hollyland Solidcom C1 Pro Headsets</w:t>
      </w:r>
    </w:p>
    <w:p w14:paraId="5CE8C925" w14:textId="77777777" w:rsidR="009161DD" w:rsidRPr="00E238C7" w:rsidRDefault="009161DD" w:rsidP="009161DD">
      <w:pPr>
        <w:pStyle w:val="NoSpacing"/>
        <w:jc w:val="both"/>
        <w:rPr>
          <w:rFonts w:cs="Arial"/>
        </w:rPr>
      </w:pPr>
    </w:p>
    <w:p w14:paraId="23164C87" w14:textId="0A390E15" w:rsidR="00F614CD" w:rsidRPr="00E238C7" w:rsidRDefault="00F614CD" w:rsidP="00634AD2">
      <w:pPr>
        <w:pStyle w:val="NoSpacing"/>
        <w:numPr>
          <w:ilvl w:val="0"/>
          <w:numId w:val="3"/>
        </w:numPr>
        <w:tabs>
          <w:tab w:val="clear" w:pos="720"/>
          <w:tab w:val="num" w:pos="284"/>
        </w:tabs>
        <w:ind w:hanging="720"/>
        <w:jc w:val="both"/>
        <w:rPr>
          <w:rFonts w:cs="Arial"/>
        </w:rPr>
      </w:pPr>
      <w:r w:rsidRPr="00E238C7">
        <w:rPr>
          <w:rFonts w:cs="Arial"/>
        </w:rPr>
        <w:t xml:space="preserve">1 x Hollyland Solidcom C1 Pro Basestation (with </w:t>
      </w:r>
      <w:r w:rsidR="00E81B98">
        <w:rPr>
          <w:rFonts w:cs="Arial"/>
        </w:rPr>
        <w:t xml:space="preserve">additional </w:t>
      </w:r>
      <w:r w:rsidRPr="00E238C7">
        <w:rPr>
          <w:rFonts w:cs="Arial"/>
        </w:rPr>
        <w:t>wired headset)</w:t>
      </w:r>
    </w:p>
    <w:p w14:paraId="29829610" w14:textId="77777777" w:rsidR="00F614CD" w:rsidRPr="00E238C7" w:rsidRDefault="00F614CD" w:rsidP="00F614CD">
      <w:pPr>
        <w:pStyle w:val="NoSpacing"/>
        <w:jc w:val="both"/>
        <w:rPr>
          <w:rFonts w:cs="Arial"/>
        </w:rPr>
      </w:pPr>
    </w:p>
    <w:p w14:paraId="11C3A514" w14:textId="77777777" w:rsidR="00F614CD" w:rsidRPr="00E238C7" w:rsidRDefault="00F614CD" w:rsidP="009161DD">
      <w:pPr>
        <w:pStyle w:val="NoSpacing"/>
        <w:numPr>
          <w:ilvl w:val="0"/>
          <w:numId w:val="3"/>
        </w:numPr>
        <w:tabs>
          <w:tab w:val="clear" w:pos="720"/>
          <w:tab w:val="num" w:pos="284"/>
        </w:tabs>
        <w:ind w:hanging="720"/>
        <w:jc w:val="both"/>
        <w:rPr>
          <w:rFonts w:cs="Arial"/>
        </w:rPr>
      </w:pPr>
      <w:r w:rsidRPr="00E238C7">
        <w:rPr>
          <w:rFonts w:cs="Arial"/>
        </w:rPr>
        <w:t>Prompt desk</w:t>
      </w:r>
    </w:p>
    <w:p w14:paraId="19A0ABC3" w14:textId="77777777" w:rsidR="00F614CD" w:rsidRPr="00E238C7" w:rsidRDefault="00F614CD" w:rsidP="009161DD">
      <w:pPr>
        <w:pStyle w:val="NoSpacing"/>
        <w:numPr>
          <w:ilvl w:val="0"/>
          <w:numId w:val="1"/>
        </w:numPr>
        <w:ind w:left="709" w:hanging="425"/>
        <w:jc w:val="both"/>
        <w:rPr>
          <w:rFonts w:cs="Arial"/>
        </w:rPr>
      </w:pPr>
      <w:r w:rsidRPr="00E238C7">
        <w:rPr>
          <w:rFonts w:cs="Arial"/>
        </w:rPr>
        <w:t>backstage paging facility through the show relay</w:t>
      </w:r>
    </w:p>
    <w:p w14:paraId="43EA13DC" w14:textId="77777777" w:rsidR="00F614CD" w:rsidRDefault="00F614CD" w:rsidP="009161DD">
      <w:pPr>
        <w:pStyle w:val="NoSpacing"/>
        <w:numPr>
          <w:ilvl w:val="0"/>
          <w:numId w:val="1"/>
        </w:numPr>
        <w:ind w:left="709" w:hanging="425"/>
        <w:jc w:val="both"/>
        <w:rPr>
          <w:rFonts w:cs="Arial"/>
        </w:rPr>
      </w:pPr>
      <w:r w:rsidRPr="00E238C7">
        <w:rPr>
          <w:rFonts w:cs="Arial"/>
        </w:rPr>
        <w:t>monitors showing full stage / pit (MD) / auditorium</w:t>
      </w:r>
    </w:p>
    <w:p w14:paraId="74DA7C33" w14:textId="77777777" w:rsidR="009161DD" w:rsidRPr="00E238C7" w:rsidRDefault="009161DD" w:rsidP="009161DD">
      <w:pPr>
        <w:pStyle w:val="NoSpacing"/>
        <w:jc w:val="both"/>
        <w:rPr>
          <w:rFonts w:cs="Arial"/>
        </w:rPr>
      </w:pPr>
    </w:p>
    <w:p w14:paraId="0608A55C" w14:textId="77777777" w:rsidR="00F614CD" w:rsidRDefault="00F614CD" w:rsidP="009161DD">
      <w:pPr>
        <w:pStyle w:val="NoSpacing"/>
        <w:numPr>
          <w:ilvl w:val="0"/>
          <w:numId w:val="3"/>
        </w:numPr>
        <w:tabs>
          <w:tab w:val="clear" w:pos="720"/>
          <w:tab w:val="num" w:pos="284"/>
        </w:tabs>
        <w:ind w:hanging="720"/>
        <w:jc w:val="both"/>
        <w:rPr>
          <w:rFonts w:cs="Arial"/>
        </w:rPr>
      </w:pPr>
      <w:r w:rsidRPr="00E238C7">
        <w:rPr>
          <w:rFonts w:cs="Arial"/>
        </w:rPr>
        <w:t>Show relay in all dressing rooms and at stage door</w:t>
      </w:r>
    </w:p>
    <w:p w14:paraId="6A94EB9D" w14:textId="77777777" w:rsidR="009161DD" w:rsidRDefault="009161DD" w:rsidP="009161DD">
      <w:pPr>
        <w:pStyle w:val="NoSpacing"/>
        <w:jc w:val="both"/>
        <w:rPr>
          <w:rFonts w:cs="Arial"/>
        </w:rPr>
      </w:pPr>
    </w:p>
    <w:p w14:paraId="0214AC33" w14:textId="77777777" w:rsidR="009161DD" w:rsidRDefault="009161DD" w:rsidP="009161DD">
      <w:pPr>
        <w:pStyle w:val="NoSpacing"/>
        <w:numPr>
          <w:ilvl w:val="0"/>
          <w:numId w:val="3"/>
        </w:numPr>
        <w:tabs>
          <w:tab w:val="clear" w:pos="720"/>
          <w:tab w:val="num" w:pos="284"/>
        </w:tabs>
        <w:ind w:hanging="720"/>
        <w:jc w:val="both"/>
        <w:rPr>
          <w:rFonts w:cs="Arial"/>
        </w:rPr>
      </w:pPr>
      <w:r w:rsidRPr="00E238C7">
        <w:rPr>
          <w:rFonts w:cs="Arial"/>
        </w:rPr>
        <w:t>Work trestle tables available</w:t>
      </w:r>
    </w:p>
    <w:p w14:paraId="136E03CE" w14:textId="77777777" w:rsidR="009161DD" w:rsidRPr="00E238C7" w:rsidRDefault="009161DD" w:rsidP="009161DD">
      <w:pPr>
        <w:pStyle w:val="NoSpacing"/>
        <w:jc w:val="both"/>
        <w:rPr>
          <w:rFonts w:cs="Arial"/>
        </w:rPr>
      </w:pPr>
    </w:p>
    <w:p w14:paraId="6E1EC1CB" w14:textId="6D7BD96A" w:rsidR="009161DD" w:rsidRDefault="009161DD" w:rsidP="009161DD">
      <w:pPr>
        <w:pStyle w:val="NoSpacing"/>
        <w:numPr>
          <w:ilvl w:val="0"/>
          <w:numId w:val="3"/>
        </w:numPr>
        <w:tabs>
          <w:tab w:val="clear" w:pos="720"/>
          <w:tab w:val="num" w:pos="284"/>
        </w:tabs>
        <w:ind w:hanging="720"/>
        <w:jc w:val="both"/>
        <w:rPr>
          <w:rFonts w:cs="Arial"/>
        </w:rPr>
      </w:pPr>
      <w:r w:rsidRPr="00E238C7">
        <w:rPr>
          <w:rFonts w:cs="Arial"/>
        </w:rPr>
        <w:t>70 Red Opus Musician orchestra chair</w:t>
      </w:r>
      <w:r>
        <w:rPr>
          <w:rFonts w:cs="Arial"/>
        </w:rPr>
        <w:t>s</w:t>
      </w:r>
    </w:p>
    <w:p w14:paraId="085D0D0C" w14:textId="77777777" w:rsidR="009161DD" w:rsidRPr="00E238C7" w:rsidRDefault="009161DD" w:rsidP="009161DD">
      <w:pPr>
        <w:pStyle w:val="NoSpacing"/>
        <w:jc w:val="both"/>
        <w:rPr>
          <w:rFonts w:cs="Arial"/>
        </w:rPr>
      </w:pPr>
    </w:p>
    <w:p w14:paraId="561BC300" w14:textId="67E14A46" w:rsidR="009161DD" w:rsidRDefault="009161DD" w:rsidP="009161DD">
      <w:pPr>
        <w:pStyle w:val="NoSpacing"/>
        <w:numPr>
          <w:ilvl w:val="0"/>
          <w:numId w:val="3"/>
        </w:numPr>
        <w:tabs>
          <w:tab w:val="clear" w:pos="720"/>
          <w:tab w:val="num" w:pos="284"/>
        </w:tabs>
        <w:ind w:hanging="720"/>
        <w:jc w:val="both"/>
        <w:rPr>
          <w:rFonts w:cs="Arial"/>
        </w:rPr>
      </w:pPr>
      <w:r w:rsidRPr="00E238C7">
        <w:rPr>
          <w:rFonts w:cs="Arial"/>
        </w:rPr>
        <w:t>40 General use folding chairs</w:t>
      </w:r>
    </w:p>
    <w:p w14:paraId="43DDCCE2" w14:textId="77777777" w:rsidR="007E73DA" w:rsidRDefault="007E73DA" w:rsidP="007E73DA">
      <w:pPr>
        <w:pStyle w:val="ListParagraph"/>
        <w:rPr>
          <w:rFonts w:cs="Arial"/>
        </w:rPr>
      </w:pPr>
    </w:p>
    <w:p w14:paraId="2AD837B4" w14:textId="05F9906B" w:rsidR="007E73DA" w:rsidRDefault="007E73DA" w:rsidP="007E73DA">
      <w:pPr>
        <w:pStyle w:val="NoSpacing"/>
        <w:jc w:val="both"/>
        <w:rPr>
          <w:rFonts w:cs="Arial"/>
          <w:b/>
          <w:sz w:val="28"/>
          <w:szCs w:val="28"/>
          <w:u w:val="single"/>
        </w:rPr>
      </w:pPr>
      <w:r>
        <w:rPr>
          <w:rFonts w:cs="Arial"/>
          <w:b/>
          <w:sz w:val="28"/>
          <w:szCs w:val="28"/>
          <w:u w:val="single"/>
        </w:rPr>
        <w:t>Patch</w:t>
      </w:r>
    </w:p>
    <w:p w14:paraId="1AB14D1E" w14:textId="77777777" w:rsidR="007E73DA" w:rsidRDefault="007E73DA" w:rsidP="007E73DA">
      <w:pPr>
        <w:pStyle w:val="NoSpacing"/>
        <w:jc w:val="both"/>
        <w:rPr>
          <w:rFonts w:cs="Arial"/>
          <w:b/>
          <w:sz w:val="28"/>
          <w:szCs w:val="28"/>
          <w:u w:val="single"/>
        </w:rPr>
      </w:pPr>
    </w:p>
    <w:p w14:paraId="70B5995C" w14:textId="77777777" w:rsidR="00DF30C6" w:rsidRDefault="00DF30C6" w:rsidP="00DF30C6">
      <w:pPr>
        <w:pStyle w:val="NoSpacing"/>
        <w:jc w:val="both"/>
        <w:rPr>
          <w:rFonts w:cs="Arial"/>
        </w:rPr>
      </w:pPr>
    </w:p>
    <w:p w14:paraId="01C95962" w14:textId="168EDE3D" w:rsidR="00DF30C6" w:rsidRDefault="006A1C52" w:rsidP="00DF30C6">
      <w:pPr>
        <w:pStyle w:val="NoSpacing"/>
        <w:numPr>
          <w:ilvl w:val="0"/>
          <w:numId w:val="3"/>
        </w:numPr>
        <w:tabs>
          <w:tab w:val="clear" w:pos="720"/>
          <w:tab w:val="num" w:pos="284"/>
        </w:tabs>
        <w:ind w:hanging="720"/>
        <w:jc w:val="both"/>
        <w:rPr>
          <w:rFonts w:cs="Arial"/>
        </w:rPr>
      </w:pPr>
      <w:r>
        <w:rPr>
          <w:rFonts w:cs="Arial"/>
        </w:rPr>
        <w:t xml:space="preserve">6 x Ethercon </w:t>
      </w:r>
      <w:r w:rsidR="000A1021">
        <w:rPr>
          <w:rFonts w:cs="Arial"/>
        </w:rPr>
        <w:t>– Op position &gt; Orchestra Pit</w:t>
      </w:r>
      <w:r w:rsidR="003772A0">
        <w:rPr>
          <w:rFonts w:cs="Arial"/>
        </w:rPr>
        <w:t xml:space="preserve"> Patch</w:t>
      </w:r>
    </w:p>
    <w:p w14:paraId="06AC9180" w14:textId="264DBD51" w:rsidR="000A1021" w:rsidRDefault="000A1021" w:rsidP="00DF30C6">
      <w:pPr>
        <w:pStyle w:val="NoSpacing"/>
        <w:numPr>
          <w:ilvl w:val="0"/>
          <w:numId w:val="3"/>
        </w:numPr>
        <w:tabs>
          <w:tab w:val="clear" w:pos="720"/>
          <w:tab w:val="num" w:pos="284"/>
        </w:tabs>
        <w:ind w:hanging="720"/>
        <w:jc w:val="both"/>
        <w:rPr>
          <w:rFonts w:cs="Arial"/>
        </w:rPr>
      </w:pPr>
      <w:r>
        <w:rPr>
          <w:rFonts w:cs="Arial"/>
        </w:rPr>
        <w:t xml:space="preserve">1 x Ethercon – Op position &gt; </w:t>
      </w:r>
      <w:r w:rsidR="00D21E84">
        <w:rPr>
          <w:rFonts w:cs="Arial"/>
        </w:rPr>
        <w:t>DSL</w:t>
      </w:r>
    </w:p>
    <w:p w14:paraId="3F79AB7B" w14:textId="1C806506" w:rsidR="003772A0" w:rsidRDefault="003772A0" w:rsidP="00DF30C6">
      <w:pPr>
        <w:pStyle w:val="NoSpacing"/>
        <w:numPr>
          <w:ilvl w:val="0"/>
          <w:numId w:val="3"/>
        </w:numPr>
        <w:tabs>
          <w:tab w:val="clear" w:pos="720"/>
          <w:tab w:val="num" w:pos="284"/>
        </w:tabs>
        <w:ind w:hanging="720"/>
        <w:jc w:val="both"/>
        <w:rPr>
          <w:rFonts w:cs="Arial"/>
        </w:rPr>
      </w:pPr>
      <w:r>
        <w:rPr>
          <w:rFonts w:cs="Arial"/>
        </w:rPr>
        <w:t>4 x Ethercon – DSL &gt; Orchestra Pit</w:t>
      </w:r>
      <w:r w:rsidR="00D21E84">
        <w:rPr>
          <w:rFonts w:cs="Arial"/>
        </w:rPr>
        <w:t xml:space="preserve"> Patch</w:t>
      </w:r>
    </w:p>
    <w:p w14:paraId="21B6029D" w14:textId="3759D597" w:rsidR="00D21E84" w:rsidRDefault="00D21E84" w:rsidP="00DF30C6">
      <w:pPr>
        <w:pStyle w:val="NoSpacing"/>
        <w:numPr>
          <w:ilvl w:val="0"/>
          <w:numId w:val="3"/>
        </w:numPr>
        <w:tabs>
          <w:tab w:val="clear" w:pos="720"/>
          <w:tab w:val="num" w:pos="284"/>
        </w:tabs>
        <w:ind w:hanging="720"/>
        <w:jc w:val="both"/>
        <w:rPr>
          <w:rFonts w:cs="Arial"/>
        </w:rPr>
      </w:pPr>
      <w:r>
        <w:rPr>
          <w:rFonts w:cs="Arial"/>
        </w:rPr>
        <w:t>1 x Ethercon – DSL &gt; Orchestra Pit Patch</w:t>
      </w:r>
    </w:p>
    <w:p w14:paraId="7590D424" w14:textId="64581976" w:rsidR="00DF30C6" w:rsidRPr="00275A5E" w:rsidRDefault="00275A5E" w:rsidP="00DF30C6">
      <w:pPr>
        <w:pStyle w:val="NoSpacing"/>
        <w:numPr>
          <w:ilvl w:val="0"/>
          <w:numId w:val="3"/>
        </w:numPr>
        <w:tabs>
          <w:tab w:val="clear" w:pos="720"/>
          <w:tab w:val="num" w:pos="284"/>
        </w:tabs>
        <w:ind w:hanging="720"/>
        <w:jc w:val="both"/>
        <w:rPr>
          <w:rFonts w:cs="Arial"/>
        </w:rPr>
      </w:pPr>
      <w:r w:rsidRPr="00275A5E">
        <w:rPr>
          <w:rFonts w:cs="Arial"/>
          <w:lang w:val="it-IT"/>
        </w:rPr>
        <w:t>4 x Ethercon – DSR &gt; Orchestra Pit Patch</w:t>
      </w:r>
    </w:p>
    <w:p w14:paraId="4BAF753A" w14:textId="49FFADA6" w:rsidR="007E73DA" w:rsidRPr="009161DD" w:rsidRDefault="007E73DA" w:rsidP="00DF30C6">
      <w:pPr>
        <w:pStyle w:val="NoSpacing"/>
        <w:jc w:val="both"/>
        <w:rPr>
          <w:rFonts w:cs="Arial"/>
        </w:rPr>
      </w:pPr>
    </w:p>
    <w:sectPr w:rsidR="007E73DA" w:rsidRPr="009161DD" w:rsidSect="00F614CD">
      <w:headerReference w:type="default" r:id="rId20"/>
      <w:footerReference w:type="default" r:id="rId21"/>
      <w:pgSz w:w="11906" w:h="16838"/>
      <w:pgMar w:top="1985" w:right="992" w:bottom="79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42A7" w14:textId="77777777" w:rsidR="002F635A" w:rsidRDefault="002F635A" w:rsidP="00F614CD">
      <w:r>
        <w:separator/>
      </w:r>
    </w:p>
  </w:endnote>
  <w:endnote w:type="continuationSeparator" w:id="0">
    <w:p w14:paraId="737B4845" w14:textId="77777777" w:rsidR="002F635A" w:rsidRDefault="002F635A" w:rsidP="00F6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846201955"/>
      <w:docPartObj>
        <w:docPartGallery w:val="Page Numbers (Bottom of Page)"/>
        <w:docPartUnique/>
      </w:docPartObj>
    </w:sdtPr>
    <w:sdtEndPr>
      <w:rPr>
        <w:noProof/>
      </w:rPr>
    </w:sdtEndPr>
    <w:sdtContent>
      <w:p w14:paraId="31298922" w14:textId="77777777" w:rsidR="00A83696" w:rsidRPr="00C80BD8" w:rsidRDefault="00A83696">
        <w:pPr>
          <w:pStyle w:val="Footer"/>
          <w:rPr>
            <w:rFonts w:asciiTheme="minorHAnsi" w:hAnsiTheme="minorHAnsi" w:cstheme="minorHAnsi"/>
            <w:sz w:val="20"/>
            <w:szCs w:val="20"/>
          </w:rPr>
        </w:pPr>
        <w:r>
          <w:rPr>
            <w:rFonts w:asciiTheme="minorHAnsi" w:hAnsiTheme="minorHAnsi" w:cstheme="minorHAnsi"/>
            <w:sz w:val="20"/>
            <w:szCs w:val="20"/>
          </w:rPr>
          <w:t>February 2025</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C80BD8">
          <w:rPr>
            <w:rFonts w:asciiTheme="minorHAnsi" w:hAnsiTheme="minorHAnsi" w:cstheme="minorHAnsi"/>
            <w:sz w:val="20"/>
            <w:szCs w:val="20"/>
          </w:rPr>
          <w:t xml:space="preserve">Page | </w:t>
        </w:r>
        <w:r w:rsidRPr="00C80BD8">
          <w:rPr>
            <w:rFonts w:asciiTheme="minorHAnsi" w:hAnsiTheme="minorHAnsi" w:cstheme="minorHAnsi"/>
            <w:sz w:val="20"/>
            <w:szCs w:val="20"/>
          </w:rPr>
          <w:fldChar w:fldCharType="begin"/>
        </w:r>
        <w:r w:rsidRPr="00C80BD8">
          <w:rPr>
            <w:rFonts w:asciiTheme="minorHAnsi" w:hAnsiTheme="minorHAnsi" w:cstheme="minorHAnsi"/>
            <w:sz w:val="20"/>
            <w:szCs w:val="20"/>
          </w:rPr>
          <w:instrText xml:space="preserve"> PAGE   \* MERGEFORMAT </w:instrText>
        </w:r>
        <w:r w:rsidRPr="00C80BD8">
          <w:rPr>
            <w:rFonts w:asciiTheme="minorHAnsi" w:hAnsiTheme="minorHAnsi" w:cstheme="minorHAnsi"/>
            <w:sz w:val="20"/>
            <w:szCs w:val="20"/>
          </w:rPr>
          <w:fldChar w:fldCharType="separate"/>
        </w:r>
        <w:r w:rsidRPr="00C80BD8">
          <w:rPr>
            <w:rFonts w:asciiTheme="minorHAnsi" w:hAnsiTheme="minorHAnsi" w:cstheme="minorHAnsi"/>
            <w:noProof/>
            <w:sz w:val="20"/>
            <w:szCs w:val="20"/>
          </w:rPr>
          <w:t>2</w:t>
        </w:r>
        <w:r w:rsidRPr="00C80BD8">
          <w:rPr>
            <w:rFonts w:asciiTheme="minorHAnsi" w:hAnsiTheme="minorHAnsi" w:cstheme="minorHAns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998262454"/>
      <w:docPartObj>
        <w:docPartGallery w:val="Page Numbers (Bottom of Page)"/>
        <w:docPartUnique/>
      </w:docPartObj>
    </w:sdtPr>
    <w:sdtEndPr>
      <w:rPr>
        <w:noProof/>
      </w:rPr>
    </w:sdtEndPr>
    <w:sdtContent>
      <w:p w14:paraId="269DF540" w14:textId="77777777" w:rsidR="00F614CD" w:rsidRPr="00C80BD8" w:rsidRDefault="00F614CD" w:rsidP="00F614CD">
        <w:pPr>
          <w:pStyle w:val="Footer"/>
          <w:tabs>
            <w:tab w:val="clear" w:pos="8306"/>
            <w:tab w:val="right" w:pos="13467"/>
          </w:tabs>
          <w:rPr>
            <w:rFonts w:asciiTheme="minorHAnsi" w:hAnsiTheme="minorHAnsi" w:cstheme="minorHAnsi"/>
            <w:sz w:val="20"/>
            <w:szCs w:val="20"/>
          </w:rPr>
        </w:pPr>
        <w:r>
          <w:rPr>
            <w:rFonts w:asciiTheme="minorHAnsi" w:hAnsiTheme="minorHAnsi" w:cstheme="minorHAnsi"/>
            <w:sz w:val="20"/>
            <w:szCs w:val="20"/>
          </w:rPr>
          <w:t>February 2025</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C80BD8">
          <w:rPr>
            <w:rFonts w:asciiTheme="minorHAnsi" w:hAnsiTheme="minorHAnsi" w:cstheme="minorHAnsi"/>
            <w:sz w:val="20"/>
            <w:szCs w:val="20"/>
          </w:rPr>
          <w:t xml:space="preserve">Page | </w:t>
        </w:r>
        <w:r w:rsidRPr="00C80BD8">
          <w:rPr>
            <w:rFonts w:asciiTheme="minorHAnsi" w:hAnsiTheme="minorHAnsi" w:cstheme="minorHAnsi"/>
            <w:sz w:val="20"/>
            <w:szCs w:val="20"/>
          </w:rPr>
          <w:fldChar w:fldCharType="begin"/>
        </w:r>
        <w:r w:rsidRPr="00C80BD8">
          <w:rPr>
            <w:rFonts w:asciiTheme="minorHAnsi" w:hAnsiTheme="minorHAnsi" w:cstheme="minorHAnsi"/>
            <w:sz w:val="20"/>
            <w:szCs w:val="20"/>
          </w:rPr>
          <w:instrText xml:space="preserve"> PAGE   \* MERGEFORMAT </w:instrText>
        </w:r>
        <w:r w:rsidRPr="00C80BD8">
          <w:rPr>
            <w:rFonts w:asciiTheme="minorHAnsi" w:hAnsiTheme="minorHAnsi" w:cstheme="minorHAnsi"/>
            <w:sz w:val="20"/>
            <w:szCs w:val="20"/>
          </w:rPr>
          <w:fldChar w:fldCharType="separate"/>
        </w:r>
        <w:r w:rsidRPr="00C80BD8">
          <w:rPr>
            <w:rFonts w:asciiTheme="minorHAnsi" w:hAnsiTheme="minorHAnsi" w:cstheme="minorHAnsi"/>
            <w:noProof/>
            <w:sz w:val="20"/>
            <w:szCs w:val="20"/>
          </w:rPr>
          <w:t>2</w:t>
        </w:r>
        <w:r w:rsidRPr="00C80BD8">
          <w:rPr>
            <w:rFonts w:asciiTheme="minorHAnsi" w:hAnsiTheme="minorHAnsi" w:cstheme="min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903567570"/>
      <w:docPartObj>
        <w:docPartGallery w:val="Page Numbers (Bottom of Page)"/>
        <w:docPartUnique/>
      </w:docPartObj>
    </w:sdtPr>
    <w:sdtEndPr>
      <w:rPr>
        <w:noProof/>
      </w:rPr>
    </w:sdtEndPr>
    <w:sdtContent>
      <w:p w14:paraId="1A9BB7E6" w14:textId="22EF8C70" w:rsidR="00F614CD" w:rsidRPr="00F614CD" w:rsidRDefault="00F614CD" w:rsidP="00F614CD">
        <w:pPr>
          <w:pStyle w:val="Footer"/>
          <w:rPr>
            <w:rFonts w:asciiTheme="minorHAnsi" w:hAnsiTheme="minorHAnsi" w:cstheme="minorHAnsi"/>
            <w:sz w:val="20"/>
            <w:szCs w:val="20"/>
          </w:rPr>
        </w:pPr>
        <w:r>
          <w:rPr>
            <w:rFonts w:asciiTheme="minorHAnsi" w:hAnsiTheme="minorHAnsi" w:cstheme="minorHAnsi"/>
            <w:sz w:val="20"/>
            <w:szCs w:val="20"/>
          </w:rPr>
          <w:t>February 2025</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C80BD8">
          <w:rPr>
            <w:rFonts w:asciiTheme="minorHAnsi" w:hAnsiTheme="minorHAnsi" w:cstheme="minorHAnsi"/>
            <w:sz w:val="20"/>
            <w:szCs w:val="20"/>
          </w:rPr>
          <w:t xml:space="preserve">Page | </w:t>
        </w:r>
        <w:r w:rsidRPr="00C80BD8">
          <w:rPr>
            <w:rFonts w:asciiTheme="minorHAnsi" w:hAnsiTheme="minorHAnsi" w:cstheme="minorHAnsi"/>
            <w:sz w:val="20"/>
            <w:szCs w:val="20"/>
          </w:rPr>
          <w:fldChar w:fldCharType="begin"/>
        </w:r>
        <w:r w:rsidRPr="00C80BD8">
          <w:rPr>
            <w:rFonts w:asciiTheme="minorHAnsi" w:hAnsiTheme="minorHAnsi" w:cstheme="minorHAnsi"/>
            <w:sz w:val="20"/>
            <w:szCs w:val="20"/>
          </w:rPr>
          <w:instrText xml:space="preserve"> PAGE   \* MERGEFORMAT </w:instrText>
        </w:r>
        <w:r w:rsidRPr="00C80BD8">
          <w:rPr>
            <w:rFonts w:asciiTheme="minorHAnsi" w:hAnsiTheme="minorHAnsi" w:cstheme="minorHAnsi"/>
            <w:sz w:val="20"/>
            <w:szCs w:val="20"/>
          </w:rPr>
          <w:fldChar w:fldCharType="separate"/>
        </w:r>
        <w:r>
          <w:rPr>
            <w:rFonts w:asciiTheme="minorHAnsi" w:hAnsiTheme="minorHAnsi" w:cstheme="minorHAnsi"/>
            <w:sz w:val="20"/>
            <w:szCs w:val="20"/>
          </w:rPr>
          <w:t>1</w:t>
        </w:r>
        <w:r w:rsidRPr="00C80BD8">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97172" w14:textId="77777777" w:rsidR="002F635A" w:rsidRDefault="002F635A" w:rsidP="00F614CD">
      <w:r>
        <w:separator/>
      </w:r>
    </w:p>
  </w:footnote>
  <w:footnote w:type="continuationSeparator" w:id="0">
    <w:p w14:paraId="14EACE8F" w14:textId="77777777" w:rsidR="002F635A" w:rsidRDefault="002F635A" w:rsidP="00F61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8C93" w14:textId="77777777" w:rsidR="00A83696" w:rsidRDefault="00A83696">
    <w:pPr>
      <w:pStyle w:val="Header"/>
    </w:pPr>
    <w:r>
      <w:rPr>
        <w:noProof/>
      </w:rPr>
      <w:drawing>
        <wp:anchor distT="0" distB="0" distL="114300" distR="114300" simplePos="0" relativeHeight="251659264" behindDoc="0" locked="0" layoutInCell="1" allowOverlap="1" wp14:anchorId="136C59D0" wp14:editId="3EBE4F63">
          <wp:simplePos x="0" y="0"/>
          <wp:positionH relativeFrom="column">
            <wp:posOffset>5102225</wp:posOffset>
          </wp:positionH>
          <wp:positionV relativeFrom="paragraph">
            <wp:posOffset>-59055</wp:posOffset>
          </wp:positionV>
          <wp:extent cx="855980" cy="824230"/>
          <wp:effectExtent l="0" t="0" r="1270" b="0"/>
          <wp:wrapSquare wrapText="bothSides"/>
          <wp:docPr id="452584833" name="Picture 452584833" descr="Description: Stag logo Black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tag logo Black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824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622E" w14:textId="77777777" w:rsidR="00F614CD" w:rsidRDefault="00F614CD">
    <w:pPr>
      <w:pStyle w:val="Header"/>
    </w:pPr>
    <w:r>
      <w:rPr>
        <w:noProof/>
      </w:rPr>
      <w:drawing>
        <wp:anchor distT="0" distB="0" distL="114300" distR="114300" simplePos="0" relativeHeight="251661312" behindDoc="0" locked="0" layoutInCell="1" allowOverlap="1" wp14:anchorId="3D305627" wp14:editId="31586B94">
          <wp:simplePos x="0" y="0"/>
          <wp:positionH relativeFrom="column">
            <wp:posOffset>8359132</wp:posOffset>
          </wp:positionH>
          <wp:positionV relativeFrom="paragraph">
            <wp:posOffset>-182345</wp:posOffset>
          </wp:positionV>
          <wp:extent cx="855980" cy="824230"/>
          <wp:effectExtent l="0" t="0" r="1270" b="0"/>
          <wp:wrapSquare wrapText="bothSides"/>
          <wp:docPr id="364094927" name="Picture 364094927" descr="Description: Stag logo Black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tag logo Black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824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7500D" w14:textId="3111D1F3" w:rsidR="00F614CD" w:rsidRDefault="00F614CD">
    <w:pPr>
      <w:pStyle w:val="Header"/>
    </w:pPr>
    <w:r>
      <w:rPr>
        <w:noProof/>
      </w:rPr>
      <w:drawing>
        <wp:anchor distT="0" distB="0" distL="114300" distR="114300" simplePos="0" relativeHeight="251665408" behindDoc="0" locked="0" layoutInCell="1" allowOverlap="1" wp14:anchorId="13B03431" wp14:editId="36931FD9">
          <wp:simplePos x="0" y="0"/>
          <wp:positionH relativeFrom="column">
            <wp:posOffset>4988966</wp:posOffset>
          </wp:positionH>
          <wp:positionV relativeFrom="paragraph">
            <wp:posOffset>-227711</wp:posOffset>
          </wp:positionV>
          <wp:extent cx="855980" cy="824230"/>
          <wp:effectExtent l="0" t="0" r="1270" b="0"/>
          <wp:wrapSquare wrapText="bothSides"/>
          <wp:docPr id="377277209" name="Picture 377277209" descr="Description: Stag logo Black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tag logo Black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EC6EA7F" wp14:editId="401EFA01">
          <wp:simplePos x="0" y="0"/>
          <wp:positionH relativeFrom="column">
            <wp:posOffset>8359132</wp:posOffset>
          </wp:positionH>
          <wp:positionV relativeFrom="paragraph">
            <wp:posOffset>-182345</wp:posOffset>
          </wp:positionV>
          <wp:extent cx="855980" cy="824230"/>
          <wp:effectExtent l="0" t="0" r="1270" b="0"/>
          <wp:wrapSquare wrapText="bothSides"/>
          <wp:docPr id="1829730796" name="Picture 1829730796" descr="Description: Stag logo Black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tag logo Black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824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1CA8"/>
    <w:multiLevelType w:val="hybridMultilevel"/>
    <w:tmpl w:val="69F8D7C2"/>
    <w:lvl w:ilvl="0" w:tplc="47FC1CC0">
      <w:start w:val="3"/>
      <w:numFmt w:val="bullet"/>
      <w:lvlText w:val="-"/>
      <w:lvlJc w:val="left"/>
      <w:pPr>
        <w:ind w:left="1080" w:hanging="360"/>
      </w:pPr>
      <w:rPr>
        <w:rFonts w:ascii="Calibri" w:eastAsia="Calibri" w:hAnsi="Calibri"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E92364"/>
    <w:multiLevelType w:val="multilevel"/>
    <w:tmpl w:val="644E8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82AC6"/>
    <w:multiLevelType w:val="hybridMultilevel"/>
    <w:tmpl w:val="76C4AFA6"/>
    <w:lvl w:ilvl="0" w:tplc="47FC1CC0">
      <w:start w:val="3"/>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448F4"/>
    <w:multiLevelType w:val="multilevel"/>
    <w:tmpl w:val="644E8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20147"/>
    <w:multiLevelType w:val="hybridMultilevel"/>
    <w:tmpl w:val="7CFC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894375">
    <w:abstractNumId w:val="0"/>
  </w:num>
  <w:num w:numId="2" w16cid:durableId="879586656">
    <w:abstractNumId w:val="2"/>
  </w:num>
  <w:num w:numId="3" w16cid:durableId="1160272993">
    <w:abstractNumId w:val="1"/>
  </w:num>
  <w:num w:numId="4" w16cid:durableId="2135904609">
    <w:abstractNumId w:val="3"/>
  </w:num>
  <w:num w:numId="5" w16cid:durableId="789319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CD"/>
    <w:rsid w:val="00007AFF"/>
    <w:rsid w:val="000A1021"/>
    <w:rsid w:val="000D0596"/>
    <w:rsid w:val="00141A2C"/>
    <w:rsid w:val="0016167F"/>
    <w:rsid w:val="00275A5E"/>
    <w:rsid w:val="0028708C"/>
    <w:rsid w:val="002D1ED7"/>
    <w:rsid w:val="002E6A51"/>
    <w:rsid w:val="002F635A"/>
    <w:rsid w:val="00355948"/>
    <w:rsid w:val="003772A0"/>
    <w:rsid w:val="003B27D8"/>
    <w:rsid w:val="003F57DA"/>
    <w:rsid w:val="003F5D05"/>
    <w:rsid w:val="0043282C"/>
    <w:rsid w:val="00493E11"/>
    <w:rsid w:val="00495CFE"/>
    <w:rsid w:val="005000FE"/>
    <w:rsid w:val="00634AD2"/>
    <w:rsid w:val="006A1C52"/>
    <w:rsid w:val="007E73DA"/>
    <w:rsid w:val="00916025"/>
    <w:rsid w:val="009161DD"/>
    <w:rsid w:val="00982298"/>
    <w:rsid w:val="009E082F"/>
    <w:rsid w:val="00A83696"/>
    <w:rsid w:val="00AA0FD7"/>
    <w:rsid w:val="00AB345E"/>
    <w:rsid w:val="00AC3482"/>
    <w:rsid w:val="00BC1622"/>
    <w:rsid w:val="00CA241F"/>
    <w:rsid w:val="00D21E84"/>
    <w:rsid w:val="00DF30C6"/>
    <w:rsid w:val="00E238C7"/>
    <w:rsid w:val="00E81B98"/>
    <w:rsid w:val="00F614CD"/>
    <w:rsid w:val="00F813D0"/>
    <w:rsid w:val="00FD7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33A9A"/>
  <w15:chartTrackingRefBased/>
  <w15:docId w15:val="{351480D9-D8FB-4935-B7D3-D93FA89B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CD"/>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61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4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4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614C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614C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14C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14C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14C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4C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4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14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14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14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14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14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14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4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4C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14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14CD"/>
    <w:rPr>
      <w:i/>
      <w:iCs/>
      <w:color w:val="404040" w:themeColor="text1" w:themeTint="BF"/>
    </w:rPr>
  </w:style>
  <w:style w:type="paragraph" w:styleId="ListParagraph">
    <w:name w:val="List Paragraph"/>
    <w:basedOn w:val="Normal"/>
    <w:uiPriority w:val="34"/>
    <w:qFormat/>
    <w:rsid w:val="00F614CD"/>
    <w:pPr>
      <w:ind w:left="720"/>
      <w:contextualSpacing/>
    </w:pPr>
  </w:style>
  <w:style w:type="character" w:styleId="IntenseEmphasis">
    <w:name w:val="Intense Emphasis"/>
    <w:basedOn w:val="DefaultParagraphFont"/>
    <w:uiPriority w:val="21"/>
    <w:qFormat/>
    <w:rsid w:val="00F614CD"/>
    <w:rPr>
      <w:i/>
      <w:iCs/>
      <w:color w:val="0F4761" w:themeColor="accent1" w:themeShade="BF"/>
    </w:rPr>
  </w:style>
  <w:style w:type="paragraph" w:styleId="IntenseQuote">
    <w:name w:val="Intense Quote"/>
    <w:basedOn w:val="Normal"/>
    <w:next w:val="Normal"/>
    <w:link w:val="IntenseQuoteChar"/>
    <w:uiPriority w:val="30"/>
    <w:qFormat/>
    <w:rsid w:val="00F61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4CD"/>
    <w:rPr>
      <w:i/>
      <w:iCs/>
      <w:color w:val="0F4761" w:themeColor="accent1" w:themeShade="BF"/>
    </w:rPr>
  </w:style>
  <w:style w:type="character" w:styleId="IntenseReference">
    <w:name w:val="Intense Reference"/>
    <w:basedOn w:val="DefaultParagraphFont"/>
    <w:uiPriority w:val="32"/>
    <w:qFormat/>
    <w:rsid w:val="00F614CD"/>
    <w:rPr>
      <w:b/>
      <w:bCs/>
      <w:smallCaps/>
      <w:color w:val="0F4761" w:themeColor="accent1" w:themeShade="BF"/>
      <w:spacing w:val="5"/>
    </w:rPr>
  </w:style>
  <w:style w:type="paragraph" w:styleId="Header">
    <w:name w:val="header"/>
    <w:basedOn w:val="Normal"/>
    <w:link w:val="HeaderChar"/>
    <w:rsid w:val="00F614CD"/>
    <w:pPr>
      <w:tabs>
        <w:tab w:val="center" w:pos="4153"/>
        <w:tab w:val="right" w:pos="8306"/>
      </w:tabs>
    </w:pPr>
  </w:style>
  <w:style w:type="character" w:customStyle="1" w:styleId="HeaderChar">
    <w:name w:val="Header Char"/>
    <w:basedOn w:val="DefaultParagraphFont"/>
    <w:link w:val="Header"/>
    <w:rsid w:val="00F614CD"/>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rsid w:val="00F614CD"/>
    <w:pPr>
      <w:tabs>
        <w:tab w:val="center" w:pos="4153"/>
        <w:tab w:val="right" w:pos="8306"/>
      </w:tabs>
    </w:pPr>
  </w:style>
  <w:style w:type="character" w:customStyle="1" w:styleId="FooterChar">
    <w:name w:val="Footer Char"/>
    <w:basedOn w:val="DefaultParagraphFont"/>
    <w:link w:val="Footer"/>
    <w:uiPriority w:val="99"/>
    <w:rsid w:val="00F614CD"/>
    <w:rPr>
      <w:rFonts w:ascii="Times New Roman" w:eastAsia="Times New Roman" w:hAnsi="Times New Roman" w:cs="Times New Roman"/>
      <w:kern w:val="0"/>
      <w:sz w:val="24"/>
      <w:szCs w:val="24"/>
      <w:lang w:eastAsia="en-GB"/>
      <w14:ligatures w14:val="none"/>
    </w:rPr>
  </w:style>
  <w:style w:type="character" w:styleId="Hyperlink">
    <w:name w:val="Hyperlink"/>
    <w:rsid w:val="00F614CD"/>
    <w:rPr>
      <w:color w:val="0000FF"/>
      <w:u w:val="single"/>
    </w:rPr>
  </w:style>
  <w:style w:type="paragraph" w:styleId="NoSpacing">
    <w:name w:val="No Spacing"/>
    <w:qFormat/>
    <w:rsid w:val="00F614CD"/>
    <w:rPr>
      <w:rFonts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rations@stagsevenoaks.co.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4fdc68-62c8-4d59-9da2-8c3384e99f6c">
      <Terms xmlns="http://schemas.microsoft.com/office/infopath/2007/PartnerControls"/>
    </lcf76f155ced4ddcb4097134ff3c332f>
    <TaxCatchAll xmlns="a4a04040-a613-4a52-8afc-3e68d8398b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702FEA13C95445A83D633C8D98BC74" ma:contentTypeVersion="13" ma:contentTypeDescription="Create a new document." ma:contentTypeScope="" ma:versionID="c3de5e54fffb020fedba66e294a05639">
  <xsd:schema xmlns:xsd="http://www.w3.org/2001/XMLSchema" xmlns:xs="http://www.w3.org/2001/XMLSchema" xmlns:p="http://schemas.microsoft.com/office/2006/metadata/properties" xmlns:ns2="df4fdc68-62c8-4d59-9da2-8c3384e99f6c" xmlns:ns3="a4a04040-a613-4a52-8afc-3e68d8398b85" targetNamespace="http://schemas.microsoft.com/office/2006/metadata/properties" ma:root="true" ma:fieldsID="1ecb4edff931de910657583d3785315b" ns2:_="" ns3:_="">
    <xsd:import namespace="df4fdc68-62c8-4d59-9da2-8c3384e99f6c"/>
    <xsd:import namespace="a4a04040-a613-4a52-8afc-3e68d8398b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fdc68-62c8-4d59-9da2-8c3384e99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ed6ec7-4ea3-4657-b3ba-b34723caef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04040-a613-4a52-8afc-3e68d8398b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c3ef4ae-ce08-4288-87ea-cd48673bd92c}" ma:internalName="TaxCatchAll" ma:showField="CatchAllData" ma:web="a4a04040-a613-4a52-8afc-3e68d8398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C3D9F-502E-451A-B717-7A8489B8E398}">
  <ds:schemaRefs>
    <ds:schemaRef ds:uri="http://schemas.openxmlformats.org/officeDocument/2006/bibliography"/>
  </ds:schemaRefs>
</ds:datastoreItem>
</file>

<file path=customXml/itemProps2.xml><?xml version="1.0" encoding="utf-8"?>
<ds:datastoreItem xmlns:ds="http://schemas.openxmlformats.org/officeDocument/2006/customXml" ds:itemID="{829453B4-417F-4526-B820-6BEA28890395}">
  <ds:schemaRefs>
    <ds:schemaRef ds:uri="http://schemas.microsoft.com/office/2006/metadata/properties"/>
    <ds:schemaRef ds:uri="http://schemas.microsoft.com/office/infopath/2007/PartnerControls"/>
    <ds:schemaRef ds:uri="df4fdc68-62c8-4d59-9da2-8c3384e99f6c"/>
    <ds:schemaRef ds:uri="a4a04040-a613-4a52-8afc-3e68d8398b85"/>
  </ds:schemaRefs>
</ds:datastoreItem>
</file>

<file path=customXml/itemProps3.xml><?xml version="1.0" encoding="utf-8"?>
<ds:datastoreItem xmlns:ds="http://schemas.openxmlformats.org/officeDocument/2006/customXml" ds:itemID="{8C4F1AD7-31E4-4CF1-84ED-92078F1DE7E7}">
  <ds:schemaRefs>
    <ds:schemaRef ds:uri="http://schemas.microsoft.com/sharepoint/v3/contenttype/forms"/>
  </ds:schemaRefs>
</ds:datastoreItem>
</file>

<file path=customXml/itemProps4.xml><?xml version="1.0" encoding="utf-8"?>
<ds:datastoreItem xmlns:ds="http://schemas.openxmlformats.org/officeDocument/2006/customXml" ds:itemID="{F0C5B013-9FB0-4917-A3D1-061B9FC7D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fdc68-62c8-4d59-9da2-8c3384e99f6c"/>
    <ds:schemaRef ds:uri="a4a04040-a613-4a52-8afc-3e68d8398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9</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Barcroft</dc:creator>
  <cp:keywords/>
  <dc:description/>
  <cp:lastModifiedBy>Sam Gilham</cp:lastModifiedBy>
  <cp:revision>22</cp:revision>
  <cp:lastPrinted>2025-02-24T12:08:00Z</cp:lastPrinted>
  <dcterms:created xsi:type="dcterms:W3CDTF">2025-03-03T10:49:00Z</dcterms:created>
  <dcterms:modified xsi:type="dcterms:W3CDTF">2025-06-19T10:57:00Z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0x010100C1702FEA13C95445A83D633C8D98BC74</vt:lpwstr>
  </property>
  <property fmtid="{D5CDD505-2E9C-101B-9397-08002B2CF9AE}" pid="3" name="MediaServiceImageTags">
    <vt:lpwstr/>
  </property>
</Properties>
</file>